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159" w:type="dxa"/>
        <w:tblInd w:w="-142" w:type="dxa"/>
        <w:tblLook w:val="01E0" w:firstRow="1" w:lastRow="1" w:firstColumn="1" w:lastColumn="1" w:noHBand="0" w:noVBand="0"/>
      </w:tblPr>
      <w:tblGrid>
        <w:gridCol w:w="6096"/>
        <w:gridCol w:w="4063"/>
      </w:tblGrid>
      <w:tr w:rsidR="00965F6A" w:rsidRPr="00965F6A" w:rsidTr="00591080">
        <w:tc>
          <w:tcPr>
            <w:tcW w:w="6096" w:type="dxa"/>
          </w:tcPr>
          <w:p w:rsidR="00965F6A" w:rsidRPr="00965F6A" w:rsidRDefault="00965F6A" w:rsidP="00965F6A">
            <w:pPr>
              <w:spacing w:after="0" w:line="240" w:lineRule="auto"/>
              <w:ind w:right="-56"/>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Государственное учреждение</w:t>
            </w:r>
          </w:p>
          <w:p w:rsidR="00D80055" w:rsidRDefault="00965F6A" w:rsidP="00965F6A">
            <w:pPr>
              <w:spacing w:after="0" w:line="240" w:lineRule="auto"/>
              <w:ind w:right="-56"/>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образования «</w:t>
            </w:r>
            <w:r w:rsidR="00D80055">
              <w:rPr>
                <w:rFonts w:ascii="Times New Roman" w:eastAsia="Calibri" w:hAnsi="Times New Roman" w:cs="Times New Roman"/>
                <w:sz w:val="28"/>
                <w:szCs w:val="28"/>
                <w:lang w:eastAsia="ru-RU"/>
              </w:rPr>
              <w:t>Университет</w:t>
            </w:r>
          </w:p>
          <w:p w:rsidR="00965F6A" w:rsidRPr="00965F6A" w:rsidRDefault="00965F6A" w:rsidP="00965F6A">
            <w:pPr>
              <w:spacing w:after="0" w:line="240" w:lineRule="auto"/>
              <w:ind w:right="-56"/>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Национальной</w:t>
            </w:r>
            <w:r w:rsidR="00D80055">
              <w:rPr>
                <w:rFonts w:ascii="Times New Roman" w:eastAsia="Calibri" w:hAnsi="Times New Roman" w:cs="Times New Roman"/>
                <w:sz w:val="28"/>
                <w:szCs w:val="28"/>
                <w:lang w:eastAsia="ru-RU"/>
              </w:rPr>
              <w:t xml:space="preserve"> </w:t>
            </w:r>
            <w:r w:rsidRPr="00965F6A">
              <w:rPr>
                <w:rFonts w:ascii="Times New Roman" w:eastAsia="Calibri" w:hAnsi="Times New Roman" w:cs="Times New Roman"/>
                <w:sz w:val="28"/>
                <w:szCs w:val="28"/>
                <w:lang w:eastAsia="ru-RU"/>
              </w:rPr>
              <w:t>академии наук Беларуси»</w:t>
            </w:r>
          </w:p>
          <w:p w:rsidR="00965F6A" w:rsidRPr="00965F6A" w:rsidRDefault="00965F6A" w:rsidP="00965F6A">
            <w:pPr>
              <w:spacing w:after="0" w:line="240" w:lineRule="auto"/>
              <w:ind w:right="-56"/>
              <w:rPr>
                <w:rFonts w:ascii="Times New Roman" w:eastAsia="Calibri" w:hAnsi="Times New Roman" w:cs="Times New Roman"/>
                <w:sz w:val="28"/>
                <w:szCs w:val="28"/>
                <w:lang w:eastAsia="ru-RU"/>
              </w:rPr>
            </w:pPr>
          </w:p>
          <w:p w:rsidR="00965F6A" w:rsidRPr="00965F6A" w:rsidRDefault="00965F6A" w:rsidP="00965F6A">
            <w:pPr>
              <w:spacing w:after="0" w:line="240" w:lineRule="auto"/>
              <w:ind w:right="-56"/>
              <w:rPr>
                <w:rFonts w:ascii="Times New Roman" w:eastAsia="Calibri" w:hAnsi="Times New Roman" w:cs="Times New Roman"/>
                <w:sz w:val="28"/>
                <w:szCs w:val="28"/>
                <w:lang w:eastAsia="ru-RU"/>
              </w:rPr>
            </w:pPr>
          </w:p>
          <w:p w:rsidR="00965F6A" w:rsidRPr="00965F6A" w:rsidRDefault="00965F6A" w:rsidP="00965F6A">
            <w:pPr>
              <w:spacing w:after="0" w:line="240" w:lineRule="auto"/>
              <w:ind w:right="-56"/>
              <w:rPr>
                <w:rFonts w:ascii="Times New Roman" w:eastAsia="Calibri" w:hAnsi="Times New Roman" w:cs="Times New Roman"/>
                <w:sz w:val="28"/>
                <w:szCs w:val="28"/>
                <w:lang w:eastAsia="ru-RU"/>
              </w:rPr>
            </w:pPr>
          </w:p>
        </w:tc>
        <w:tc>
          <w:tcPr>
            <w:tcW w:w="4063" w:type="dxa"/>
          </w:tcPr>
          <w:p w:rsidR="00965F6A" w:rsidRPr="00965F6A" w:rsidRDefault="00965F6A" w:rsidP="00965F6A">
            <w:pPr>
              <w:spacing w:after="0" w:line="240" w:lineRule="auto"/>
              <w:ind w:right="-56"/>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УТВЕРЖДЕНО</w:t>
            </w:r>
          </w:p>
          <w:p w:rsidR="00965F6A" w:rsidRPr="00965F6A" w:rsidRDefault="00965F6A" w:rsidP="00965F6A">
            <w:pPr>
              <w:spacing w:after="0" w:line="240" w:lineRule="auto"/>
              <w:ind w:right="-56"/>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Ректор </w:t>
            </w:r>
            <w:r w:rsidR="00D80055">
              <w:rPr>
                <w:rFonts w:ascii="Times New Roman" w:eastAsia="Calibri" w:hAnsi="Times New Roman" w:cs="Times New Roman"/>
                <w:sz w:val="28"/>
                <w:szCs w:val="28"/>
                <w:lang w:eastAsia="ru-RU"/>
              </w:rPr>
              <w:t>Университета</w:t>
            </w:r>
          </w:p>
          <w:p w:rsidR="00567B57" w:rsidRDefault="00965F6A" w:rsidP="00965F6A">
            <w:pPr>
              <w:spacing w:after="0" w:line="240" w:lineRule="auto"/>
              <w:ind w:right="-56"/>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                   </w:t>
            </w:r>
          </w:p>
          <w:p w:rsidR="00965F6A" w:rsidRPr="00965F6A" w:rsidRDefault="00567B57" w:rsidP="00965F6A">
            <w:pPr>
              <w:spacing w:after="0" w:line="240" w:lineRule="auto"/>
              <w:ind w:right="-56"/>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r w:rsidR="00965F6A" w:rsidRPr="00965F6A">
              <w:rPr>
                <w:rFonts w:ascii="Times New Roman" w:eastAsia="Calibri" w:hAnsi="Times New Roman" w:cs="Times New Roman"/>
                <w:sz w:val="28"/>
                <w:szCs w:val="28"/>
                <w:lang w:eastAsia="ru-RU"/>
              </w:rPr>
              <w:t xml:space="preserve"> М.Г</w:t>
            </w:r>
            <w:r>
              <w:rPr>
                <w:rFonts w:ascii="Times New Roman" w:eastAsia="Calibri" w:hAnsi="Times New Roman" w:cs="Times New Roman"/>
                <w:sz w:val="28"/>
                <w:szCs w:val="28"/>
                <w:lang w:eastAsia="ru-RU"/>
              </w:rPr>
              <w:t xml:space="preserve"> </w:t>
            </w:r>
            <w:r w:rsidR="00965F6A" w:rsidRPr="00965F6A">
              <w:rPr>
                <w:rFonts w:ascii="Times New Roman" w:eastAsia="Calibri" w:hAnsi="Times New Roman" w:cs="Times New Roman"/>
                <w:sz w:val="28"/>
                <w:szCs w:val="28"/>
                <w:lang w:eastAsia="ru-RU"/>
              </w:rPr>
              <w:t>.Жилинский</w:t>
            </w:r>
          </w:p>
          <w:p w:rsidR="00965F6A" w:rsidRPr="00965F6A" w:rsidRDefault="00567B57" w:rsidP="00965F6A">
            <w:pPr>
              <w:spacing w:after="0" w:line="240" w:lineRule="auto"/>
              <w:ind w:left="256" w:right="-56" w:hanging="256"/>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28.12</w:t>
            </w:r>
            <w:r w:rsidR="00D80055">
              <w:rPr>
                <w:rFonts w:ascii="Times New Roman" w:eastAsia="Calibri" w:hAnsi="Times New Roman" w:cs="Times New Roman"/>
                <w:sz w:val="28"/>
                <w:szCs w:val="28"/>
                <w:lang w:eastAsia="ru-RU"/>
              </w:rPr>
              <w:t>.2023</w:t>
            </w:r>
          </w:p>
          <w:p w:rsidR="00965F6A" w:rsidRPr="00965F6A" w:rsidRDefault="00965F6A" w:rsidP="00965F6A">
            <w:pPr>
              <w:spacing w:after="0" w:line="240" w:lineRule="auto"/>
              <w:ind w:left="21" w:hanging="21"/>
              <w:rPr>
                <w:rFonts w:ascii="Times New Roman" w:eastAsia="Calibri" w:hAnsi="Times New Roman" w:cs="Times New Roman"/>
                <w:sz w:val="28"/>
                <w:szCs w:val="28"/>
                <w:lang w:eastAsia="ru-RU"/>
              </w:rPr>
            </w:pPr>
          </w:p>
        </w:tc>
      </w:tr>
    </w:tbl>
    <w:p w:rsidR="00965F6A" w:rsidRPr="00965F6A" w:rsidRDefault="00965F6A" w:rsidP="00965F6A">
      <w:pPr>
        <w:spacing w:after="0" w:line="240" w:lineRule="auto"/>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ПОРЯДОК</w:t>
      </w:r>
    </w:p>
    <w:p w:rsidR="00965F6A" w:rsidRPr="00965F6A" w:rsidRDefault="00965F6A" w:rsidP="00965F6A">
      <w:pPr>
        <w:spacing w:after="0" w:line="240" w:lineRule="auto"/>
        <w:ind w:hanging="20"/>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подготовки и защиты курсовых работ</w:t>
      </w:r>
    </w:p>
    <w:p w:rsidR="00965F6A" w:rsidRPr="00965F6A" w:rsidRDefault="00965F6A" w:rsidP="00965F6A">
      <w:pPr>
        <w:spacing w:after="0" w:line="240" w:lineRule="auto"/>
        <w:rPr>
          <w:rFonts w:ascii="Times New Roman" w:eastAsia="Calibri" w:hAnsi="Times New Roman" w:cs="Times New Roman"/>
          <w:sz w:val="28"/>
          <w:szCs w:val="28"/>
          <w:lang w:eastAsia="ru-RU"/>
        </w:rPr>
      </w:pPr>
    </w:p>
    <w:p w:rsidR="00965F6A" w:rsidRPr="00965F6A" w:rsidRDefault="00965F6A" w:rsidP="00965F6A">
      <w:pPr>
        <w:spacing w:after="0" w:line="240"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ГЛАВА 1</w:t>
      </w:r>
    </w:p>
    <w:p w:rsidR="00965F6A" w:rsidRPr="00965F6A" w:rsidRDefault="00965F6A" w:rsidP="00965F6A">
      <w:pPr>
        <w:spacing w:after="0" w:line="240"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ОБЩИЕ ПОЛОЖЕНИЯ</w:t>
      </w:r>
    </w:p>
    <w:p w:rsidR="00965F6A" w:rsidRPr="00965F6A" w:rsidRDefault="00965F6A" w:rsidP="00965F6A">
      <w:pPr>
        <w:spacing w:after="0" w:line="240" w:lineRule="auto"/>
        <w:jc w:val="center"/>
        <w:rPr>
          <w:rFonts w:ascii="Times New Roman" w:eastAsia="Calibri" w:hAnsi="Times New Roman" w:cs="Times New Roman"/>
          <w:sz w:val="28"/>
          <w:szCs w:val="28"/>
          <w:lang w:eastAsia="ru-RU"/>
        </w:rPr>
      </w:pPr>
    </w:p>
    <w:p w:rsidR="00965F6A" w:rsidRPr="00965F6A" w:rsidRDefault="00965F6A" w:rsidP="00BF0CD1">
      <w:pPr>
        <w:numPr>
          <w:ilvl w:val="0"/>
          <w:numId w:val="1"/>
        </w:numPr>
        <w:tabs>
          <w:tab w:val="clear" w:pos="720"/>
          <w:tab w:val="num" w:pos="0"/>
        </w:tabs>
        <w:spacing w:after="0" w:line="240" w:lineRule="auto"/>
        <w:ind w:left="0"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Настоящий Порядок разработан на основании нормативных правовых актов:</w:t>
      </w:r>
      <w:r w:rsidR="00F41F0D">
        <w:rPr>
          <w:rFonts w:ascii="Times New Roman" w:eastAsia="Calibri" w:hAnsi="Times New Roman" w:cs="Times New Roman"/>
          <w:sz w:val="28"/>
          <w:szCs w:val="28"/>
          <w:lang w:eastAsia="ru-RU"/>
        </w:rPr>
        <w:t xml:space="preserve"> </w:t>
      </w:r>
      <w:bookmarkStart w:id="0" w:name="_GoBack"/>
      <w:bookmarkEnd w:id="0"/>
    </w:p>
    <w:p w:rsidR="00965F6A" w:rsidRPr="00965F6A" w:rsidRDefault="00965F6A" w:rsidP="00BF0CD1">
      <w:pPr>
        <w:tabs>
          <w:tab w:val="num" w:pos="0"/>
        </w:tabs>
        <w:spacing w:after="0" w:line="240" w:lineRule="auto"/>
        <w:ind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pacing w:val="-4"/>
          <w:sz w:val="28"/>
          <w:szCs w:val="28"/>
          <w:lang w:eastAsia="ru-RU"/>
        </w:rPr>
        <w:t xml:space="preserve">Кодекса Республики Беларусь об образовании от 13 января 2011 г. </w:t>
      </w:r>
      <w:r w:rsidR="0096354A">
        <w:rPr>
          <w:rFonts w:ascii="Times New Roman" w:eastAsia="Calibri" w:hAnsi="Times New Roman" w:cs="Times New Roman"/>
          <w:spacing w:val="-4"/>
          <w:sz w:val="28"/>
          <w:szCs w:val="28"/>
          <w:lang w:eastAsia="ru-RU"/>
        </w:rPr>
        <w:t>С изменениями и дополнениями, внесенными Законом Республики Беларусь</w:t>
      </w:r>
      <w:r w:rsidR="0096354A" w:rsidRPr="00591080">
        <w:rPr>
          <w:rFonts w:ascii="Times New Roman" w:eastAsia="Calibri" w:hAnsi="Times New Roman" w:cs="Times New Roman"/>
          <w:color w:val="2E74B5" w:themeColor="accent1" w:themeShade="BF"/>
          <w:spacing w:val="-4"/>
          <w:sz w:val="28"/>
          <w:szCs w:val="28"/>
          <w:lang w:eastAsia="ru-RU"/>
        </w:rPr>
        <w:t xml:space="preserve"> </w:t>
      </w:r>
      <w:r w:rsidRPr="00965F6A">
        <w:rPr>
          <w:rFonts w:ascii="Times New Roman" w:eastAsia="Calibri" w:hAnsi="Times New Roman" w:cs="Times New Roman"/>
          <w:sz w:val="28"/>
          <w:szCs w:val="28"/>
          <w:lang w:eastAsia="ru-RU"/>
        </w:rPr>
        <w:t>вил проведения аттестации студентов, курсантов, слушателей при освоении содержания образовательных программ высшего образования, утвержденных постановлением Министерства о</w:t>
      </w:r>
      <w:r w:rsidR="005639D7">
        <w:rPr>
          <w:rFonts w:ascii="Times New Roman" w:eastAsia="Calibri" w:hAnsi="Times New Roman" w:cs="Times New Roman"/>
          <w:sz w:val="28"/>
          <w:szCs w:val="28"/>
          <w:lang w:eastAsia="ru-RU"/>
        </w:rPr>
        <w:t>бразования Республики Беларусь 13</w:t>
      </w:r>
      <w:r w:rsidRPr="00965F6A">
        <w:rPr>
          <w:rFonts w:ascii="Times New Roman" w:eastAsia="Calibri" w:hAnsi="Times New Roman" w:cs="Times New Roman"/>
          <w:sz w:val="28"/>
          <w:szCs w:val="28"/>
          <w:lang w:eastAsia="ru-RU"/>
        </w:rPr>
        <w:t>.</w:t>
      </w:r>
      <w:r w:rsidR="005639D7">
        <w:rPr>
          <w:rFonts w:ascii="Times New Roman" w:eastAsia="Calibri" w:hAnsi="Times New Roman" w:cs="Times New Roman"/>
          <w:sz w:val="28"/>
          <w:szCs w:val="28"/>
          <w:lang w:eastAsia="ru-RU"/>
        </w:rPr>
        <w:t>1</w:t>
      </w:r>
      <w:r w:rsidRPr="00965F6A">
        <w:rPr>
          <w:rFonts w:ascii="Times New Roman" w:eastAsia="Calibri" w:hAnsi="Times New Roman" w:cs="Times New Roman"/>
          <w:sz w:val="28"/>
          <w:szCs w:val="28"/>
          <w:lang w:eastAsia="ru-RU"/>
        </w:rPr>
        <w:t>0.20</w:t>
      </w:r>
      <w:r w:rsidR="005639D7">
        <w:rPr>
          <w:rFonts w:ascii="Times New Roman" w:eastAsia="Calibri" w:hAnsi="Times New Roman" w:cs="Times New Roman"/>
          <w:sz w:val="28"/>
          <w:szCs w:val="28"/>
          <w:lang w:eastAsia="ru-RU"/>
        </w:rPr>
        <w:t>23</w:t>
      </w:r>
      <w:r w:rsidRPr="00965F6A">
        <w:rPr>
          <w:rFonts w:ascii="Times New Roman" w:eastAsia="Calibri" w:hAnsi="Times New Roman" w:cs="Times New Roman"/>
          <w:sz w:val="28"/>
          <w:szCs w:val="28"/>
          <w:lang w:eastAsia="ru-RU"/>
        </w:rPr>
        <w:t xml:space="preserve"> № </w:t>
      </w:r>
      <w:r w:rsidR="005639D7">
        <w:rPr>
          <w:rFonts w:ascii="Times New Roman" w:eastAsia="Calibri" w:hAnsi="Times New Roman" w:cs="Times New Roman"/>
          <w:sz w:val="28"/>
          <w:szCs w:val="28"/>
          <w:lang w:eastAsia="ru-RU"/>
        </w:rPr>
        <w:t>319</w:t>
      </w:r>
      <w:r w:rsidRPr="00965F6A">
        <w:rPr>
          <w:rFonts w:ascii="Times New Roman" w:eastAsia="Calibri" w:hAnsi="Times New Roman" w:cs="Times New Roman"/>
          <w:sz w:val="28"/>
          <w:szCs w:val="28"/>
          <w:lang w:eastAsia="ru-RU"/>
        </w:rPr>
        <w:t xml:space="preserve">, </w:t>
      </w:r>
    </w:p>
    <w:p w:rsidR="00965F6A" w:rsidRPr="00965F6A" w:rsidRDefault="00965F6A" w:rsidP="00DF16FD">
      <w:pPr>
        <w:pStyle w:val="newncpi0"/>
        <w:shd w:val="clear" w:color="auto" w:fill="FFFFFF"/>
        <w:spacing w:before="0" w:beforeAutospacing="0" w:after="0" w:afterAutospacing="0"/>
        <w:ind w:firstLine="708"/>
        <w:jc w:val="both"/>
        <w:rPr>
          <w:rFonts w:eastAsia="Calibri"/>
          <w:sz w:val="28"/>
          <w:szCs w:val="28"/>
        </w:rPr>
      </w:pPr>
      <w:r w:rsidRPr="00965F6A">
        <w:rPr>
          <w:rFonts w:eastAsia="Calibri"/>
          <w:sz w:val="28"/>
          <w:szCs w:val="28"/>
        </w:rPr>
        <w:t>Инструкции по делопроизводству в государственных органах и организациях Республики Беларусь, утвержденной постановлением Министерства юстиции Республики Беларусь от 19.01.2009 № 4</w:t>
      </w:r>
      <w:r w:rsidR="00DF16FD">
        <w:rPr>
          <w:rFonts w:eastAsia="Calibri"/>
          <w:sz w:val="28"/>
          <w:szCs w:val="28"/>
        </w:rPr>
        <w:t xml:space="preserve"> (с изм., внесенными постановлением </w:t>
      </w:r>
      <w:r w:rsidR="00DF16FD" w:rsidRPr="00DF16FD">
        <w:rPr>
          <w:rStyle w:val="promulgator"/>
          <w:color w:val="212529"/>
          <w:sz w:val="28"/>
          <w:szCs w:val="28"/>
        </w:rPr>
        <w:t>Министерства Юстиции Республики Беларусь</w:t>
      </w:r>
      <w:r w:rsidR="00DF16FD">
        <w:rPr>
          <w:rStyle w:val="promulgator"/>
          <w:color w:val="212529"/>
          <w:sz w:val="28"/>
          <w:szCs w:val="28"/>
        </w:rPr>
        <w:t xml:space="preserve"> </w:t>
      </w:r>
      <w:r w:rsidR="00961AA3">
        <w:rPr>
          <w:rStyle w:val="color0000ff"/>
          <w:rFonts w:eastAsia="Calibri"/>
          <w:color w:val="242424"/>
          <w:sz w:val="30"/>
          <w:szCs w:val="30"/>
          <w:shd w:val="clear" w:color="auto" w:fill="FFFFFF"/>
        </w:rPr>
        <w:t xml:space="preserve">от </w:t>
      </w:r>
      <w:r w:rsidR="00961AA3" w:rsidRPr="00961AA3">
        <w:rPr>
          <w:rStyle w:val="color0000ff"/>
          <w:rFonts w:eastAsia="Calibri"/>
          <w:color w:val="242424"/>
          <w:sz w:val="28"/>
          <w:szCs w:val="28"/>
          <w:shd w:val="clear" w:color="auto" w:fill="FFFFFF"/>
        </w:rPr>
        <w:t>28.07.2023 </w:t>
      </w:r>
      <w:r w:rsidR="00961AA3" w:rsidRPr="00961AA3">
        <w:rPr>
          <w:rStyle w:val="colorff00ff"/>
          <w:color w:val="242424"/>
          <w:sz w:val="28"/>
          <w:szCs w:val="28"/>
          <w:shd w:val="clear" w:color="auto" w:fill="FFFFFF"/>
        </w:rPr>
        <w:t>№ 46</w:t>
      </w:r>
      <w:r w:rsidR="00DF16FD" w:rsidRPr="00961AA3">
        <w:rPr>
          <w:rStyle w:val="number"/>
          <w:color w:val="212529"/>
          <w:sz w:val="28"/>
          <w:szCs w:val="28"/>
        </w:rPr>
        <w:t>)</w:t>
      </w:r>
      <w:r w:rsidRPr="00961AA3">
        <w:rPr>
          <w:rFonts w:eastAsia="Calibri"/>
          <w:sz w:val="28"/>
          <w:szCs w:val="28"/>
        </w:rPr>
        <w:t>.</w:t>
      </w:r>
    </w:p>
    <w:p w:rsidR="00965F6A" w:rsidRPr="00965F6A" w:rsidRDefault="00965F6A" w:rsidP="00BF0CD1">
      <w:pPr>
        <w:widowControl w:val="0"/>
        <w:numPr>
          <w:ilvl w:val="0"/>
          <w:numId w:val="1"/>
        </w:numPr>
        <w:tabs>
          <w:tab w:val="clear" w:pos="720"/>
          <w:tab w:val="num" w:pos="0"/>
        </w:tabs>
        <w:spacing w:after="0" w:line="240" w:lineRule="auto"/>
        <w:ind w:left="0"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Настоящий Порядок устанавливает общие требования к выполнению, оформлению и организации защиты курсовых работ обучающимися при освоении содержания образовательной программы </w:t>
      </w:r>
      <w:r w:rsidR="00091421">
        <w:rPr>
          <w:rFonts w:ascii="Times New Roman" w:eastAsia="Calibri" w:hAnsi="Times New Roman" w:cs="Times New Roman"/>
          <w:sz w:val="28"/>
          <w:szCs w:val="28"/>
          <w:lang w:eastAsia="ru-RU"/>
        </w:rPr>
        <w:t xml:space="preserve">углубленного </w:t>
      </w:r>
      <w:r w:rsidRPr="00965F6A">
        <w:rPr>
          <w:rFonts w:ascii="Times New Roman" w:eastAsia="Calibri" w:hAnsi="Times New Roman" w:cs="Times New Roman"/>
          <w:sz w:val="28"/>
          <w:szCs w:val="28"/>
          <w:lang w:eastAsia="ru-RU"/>
        </w:rPr>
        <w:t>высшего образования.</w:t>
      </w:r>
    </w:p>
    <w:p w:rsidR="00965F6A" w:rsidRPr="00965F6A" w:rsidRDefault="00965F6A" w:rsidP="00965F6A">
      <w:pPr>
        <w:autoSpaceDE w:val="0"/>
        <w:autoSpaceDN w:val="0"/>
        <w:adjustRightInd w:val="0"/>
        <w:spacing w:after="0" w:line="240" w:lineRule="auto"/>
        <w:ind w:firstLine="709"/>
        <w:jc w:val="center"/>
        <w:rPr>
          <w:rFonts w:ascii="Times New Roman" w:eastAsia="Calibri" w:hAnsi="Times New Roman" w:cs="Times New Roman"/>
          <w:sz w:val="28"/>
          <w:szCs w:val="28"/>
          <w:lang w:eastAsia="ru-RU"/>
        </w:rPr>
      </w:pPr>
    </w:p>
    <w:p w:rsidR="00965F6A" w:rsidRPr="00965F6A" w:rsidRDefault="00965F6A" w:rsidP="00965F6A">
      <w:pPr>
        <w:autoSpaceDE w:val="0"/>
        <w:autoSpaceDN w:val="0"/>
        <w:adjustRightInd w:val="0"/>
        <w:spacing w:after="0" w:line="240" w:lineRule="auto"/>
        <w:ind w:firstLine="709"/>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ГЛАВА 2</w:t>
      </w:r>
    </w:p>
    <w:p w:rsidR="00965F6A" w:rsidRPr="00965F6A" w:rsidRDefault="00965F6A" w:rsidP="00965F6A">
      <w:pPr>
        <w:autoSpaceDE w:val="0"/>
        <w:autoSpaceDN w:val="0"/>
        <w:adjustRightInd w:val="0"/>
        <w:spacing w:after="0" w:line="240" w:lineRule="auto"/>
        <w:ind w:firstLine="709"/>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ПОРЯДОК ВЫПОЛНЕНИЯ КУРСОВОЙ РАБОТЫ</w:t>
      </w: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965F6A" w:rsidRPr="00965F6A" w:rsidRDefault="00965F6A" w:rsidP="00091421">
      <w:pPr>
        <w:numPr>
          <w:ilvl w:val="0"/>
          <w:numId w:val="1"/>
        </w:numPr>
        <w:tabs>
          <w:tab w:val="clear" w:pos="720"/>
          <w:tab w:val="num" w:pos="0"/>
        </w:tabs>
        <w:spacing w:after="0" w:line="240" w:lineRule="auto"/>
        <w:ind w:left="0"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Курсовая работа является видом самостоятельной работы, предусмотренной учебным планом специальности </w:t>
      </w:r>
      <w:r w:rsidR="00D86B29">
        <w:rPr>
          <w:rFonts w:ascii="Times New Roman" w:eastAsia="Calibri" w:hAnsi="Times New Roman" w:cs="Times New Roman"/>
          <w:sz w:val="28"/>
          <w:szCs w:val="28"/>
          <w:lang w:eastAsia="ru-RU"/>
        </w:rPr>
        <w:t xml:space="preserve">углубленного </w:t>
      </w:r>
      <w:r w:rsidRPr="00965F6A">
        <w:rPr>
          <w:rFonts w:ascii="Times New Roman" w:eastAsia="Calibri" w:hAnsi="Times New Roman" w:cs="Times New Roman"/>
          <w:sz w:val="28"/>
          <w:szCs w:val="28"/>
          <w:lang w:eastAsia="ru-RU"/>
        </w:rPr>
        <w:t>высшего образования и представляет собой научное исследование, связанное с решением теоретической или научно-прикладной задачи.</w:t>
      </w:r>
    </w:p>
    <w:p w:rsidR="00965F6A" w:rsidRPr="00965F6A" w:rsidRDefault="00965F6A" w:rsidP="00091421">
      <w:pPr>
        <w:tabs>
          <w:tab w:val="num" w:pos="0"/>
        </w:tabs>
        <w:spacing w:after="0" w:line="240" w:lineRule="auto"/>
        <w:ind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Курсовая работа, как правило, представляет собой часть магистерской диссертации и выполняется под руководством непосредственного научного руководителя.</w:t>
      </w:r>
    </w:p>
    <w:p w:rsidR="00965F6A" w:rsidRPr="00965F6A" w:rsidRDefault="00965F6A" w:rsidP="00091421">
      <w:pPr>
        <w:numPr>
          <w:ilvl w:val="0"/>
          <w:numId w:val="1"/>
        </w:numPr>
        <w:tabs>
          <w:tab w:val="clear" w:pos="720"/>
          <w:tab w:val="num" w:pos="0"/>
        </w:tabs>
        <w:autoSpaceDE w:val="0"/>
        <w:autoSpaceDN w:val="0"/>
        <w:adjustRightInd w:val="0"/>
        <w:spacing w:after="0" w:line="240" w:lineRule="auto"/>
        <w:ind w:left="0" w:firstLine="709"/>
        <w:contextualSpacing/>
        <w:jc w:val="both"/>
        <w:rPr>
          <w:rFonts w:ascii="Times New Roman" w:eastAsia="Calibri" w:hAnsi="Times New Roman" w:cs="Times New Roman"/>
          <w:sz w:val="28"/>
          <w:szCs w:val="28"/>
        </w:rPr>
      </w:pPr>
      <w:r w:rsidRPr="00965F6A">
        <w:rPr>
          <w:rFonts w:ascii="Times New Roman" w:eastAsia="Calibri" w:hAnsi="Times New Roman" w:cs="Times New Roman"/>
          <w:sz w:val="28"/>
          <w:szCs w:val="28"/>
        </w:rPr>
        <w:t xml:space="preserve">Курсовая работа включает следующие структурные элементы: </w:t>
      </w:r>
    </w:p>
    <w:p w:rsidR="00965F6A" w:rsidRPr="00965F6A" w:rsidRDefault="00965F6A" w:rsidP="00091421">
      <w:pPr>
        <w:widowControl w:val="0"/>
        <w:tabs>
          <w:tab w:val="num" w:pos="0"/>
        </w:tabs>
        <w:autoSpaceDE w:val="0"/>
        <w:autoSpaceDN w:val="0"/>
        <w:adjustRightInd w:val="0"/>
        <w:spacing w:after="0" w:line="240" w:lineRule="auto"/>
        <w:ind w:firstLine="709"/>
        <w:contextualSpacing/>
        <w:jc w:val="both"/>
        <w:rPr>
          <w:rFonts w:ascii="Times New Roman" w:eastAsia="Calibri" w:hAnsi="Times New Roman" w:cs="Times New Roman"/>
          <w:color w:val="000000"/>
          <w:sz w:val="28"/>
          <w:szCs w:val="28"/>
        </w:rPr>
      </w:pPr>
      <w:r w:rsidRPr="00965F6A">
        <w:rPr>
          <w:rFonts w:ascii="Times New Roman" w:eastAsia="Calibri" w:hAnsi="Times New Roman" w:cs="Times New Roman"/>
          <w:sz w:val="28"/>
          <w:szCs w:val="28"/>
        </w:rPr>
        <w:t>т</w:t>
      </w:r>
      <w:r w:rsidRPr="00965F6A">
        <w:rPr>
          <w:rFonts w:ascii="Times New Roman" w:eastAsia="Calibri" w:hAnsi="Times New Roman" w:cs="Times New Roman"/>
          <w:color w:val="000000"/>
          <w:sz w:val="28"/>
          <w:szCs w:val="28"/>
        </w:rPr>
        <w:t xml:space="preserve">итульный лист, который является первой страницей курсовой работы (приложение 1); страница титульного листа включается в общую нумерацию страниц курсовой работы; номер страницы на титульном листе не </w:t>
      </w:r>
      <w:r w:rsidRPr="00965F6A">
        <w:rPr>
          <w:rFonts w:ascii="Times New Roman" w:eastAsia="Calibri" w:hAnsi="Times New Roman" w:cs="Times New Roman"/>
          <w:color w:val="000000"/>
          <w:sz w:val="28"/>
          <w:szCs w:val="28"/>
        </w:rPr>
        <w:lastRenderedPageBreak/>
        <w:t>проставляется;</w:t>
      </w:r>
    </w:p>
    <w:p w:rsidR="00965F6A" w:rsidRPr="00965F6A" w:rsidRDefault="00965F6A" w:rsidP="00091421">
      <w:pPr>
        <w:widowControl w:val="0"/>
        <w:tabs>
          <w:tab w:val="num" w:pos="0"/>
        </w:tabs>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965F6A">
        <w:rPr>
          <w:rFonts w:ascii="Times New Roman" w:eastAsia="Calibri" w:hAnsi="Times New Roman" w:cs="Times New Roman"/>
          <w:color w:val="000000"/>
          <w:sz w:val="28"/>
          <w:szCs w:val="28"/>
        </w:rPr>
        <w:t>задание на курсовую работу, которое составляется научным руководителем курсовой работы вместе с обучающимся, подписывается обучающимся и руководителем; номер на страницу «ЗАДАНИЕ НА КУРСОВУЮ РАБОТУ» не ставится и в общую нумерацию страниц не включается (приложение 2);</w:t>
      </w:r>
    </w:p>
    <w:p w:rsidR="00965F6A" w:rsidRPr="00965F6A" w:rsidRDefault="00965F6A" w:rsidP="00965F6A">
      <w:pPr>
        <w:autoSpaceDE w:val="0"/>
        <w:autoSpaceDN w:val="0"/>
        <w:adjustRightInd w:val="0"/>
        <w:spacing w:after="0" w:line="240" w:lineRule="auto"/>
        <w:ind w:firstLine="709"/>
        <w:contextualSpacing/>
        <w:jc w:val="both"/>
        <w:rPr>
          <w:rFonts w:ascii="Times New Roman" w:eastAsia="Calibri" w:hAnsi="Times New Roman" w:cs="Times New Roman"/>
          <w:color w:val="000000"/>
          <w:sz w:val="28"/>
          <w:szCs w:val="28"/>
        </w:rPr>
      </w:pPr>
      <w:r w:rsidRPr="00965F6A">
        <w:rPr>
          <w:rFonts w:ascii="Times New Roman" w:eastAsia="Calibri" w:hAnsi="Times New Roman" w:cs="Times New Roman"/>
          <w:color w:val="000000"/>
          <w:sz w:val="28"/>
          <w:szCs w:val="28"/>
        </w:rPr>
        <w:t>оглавление, представляющее собой список наименований структурных элементов курсовой работы с указанием номера страницы, на которой размещается начало материала соответствующих частей курсовой работы;</w:t>
      </w:r>
    </w:p>
    <w:p w:rsidR="00965F6A" w:rsidRPr="00965F6A" w:rsidRDefault="00965F6A" w:rsidP="00965F6A">
      <w:pPr>
        <w:autoSpaceDE w:val="0"/>
        <w:autoSpaceDN w:val="0"/>
        <w:adjustRightInd w:val="0"/>
        <w:spacing w:after="0" w:line="240" w:lineRule="auto"/>
        <w:ind w:firstLine="709"/>
        <w:contextualSpacing/>
        <w:jc w:val="both"/>
        <w:rPr>
          <w:rFonts w:ascii="Times New Roman" w:eastAsia="Calibri" w:hAnsi="Times New Roman" w:cs="Times New Roman"/>
          <w:sz w:val="28"/>
          <w:szCs w:val="28"/>
        </w:rPr>
      </w:pPr>
      <w:r w:rsidRPr="00965F6A">
        <w:rPr>
          <w:rFonts w:ascii="Times New Roman" w:eastAsia="Calibri" w:hAnsi="Times New Roman" w:cs="Times New Roman"/>
          <w:sz w:val="28"/>
          <w:szCs w:val="28"/>
        </w:rPr>
        <w:t xml:space="preserve">перечень условных обозначений (при необходимости), который </w:t>
      </w:r>
      <w:r w:rsidRPr="00965F6A">
        <w:rPr>
          <w:rFonts w:ascii="Times New Roman" w:eastAsia="Calibri" w:hAnsi="Times New Roman" w:cs="Times New Roman"/>
          <w:color w:val="000000"/>
          <w:sz w:val="28"/>
          <w:szCs w:val="28"/>
        </w:rPr>
        <w:t>вводится, если в работе используется специфическая терминология, часто употребляются новые и малораспространенные понятия; перечень располагается столбцом, в котором слева приводятся условные обозначения, а справа – их подробная расшифровка; если в курсовой работе сокращения, обозначения повторяются менее трех раз, такой перечень не составляется, а их расшифровка приводится в тексте (в скобках) при первом упоминании</w:t>
      </w:r>
      <w:r w:rsidRPr="00965F6A">
        <w:rPr>
          <w:rFonts w:ascii="Times New Roman" w:eastAsia="Calibri" w:hAnsi="Times New Roman" w:cs="Times New Roman"/>
          <w:sz w:val="28"/>
          <w:szCs w:val="28"/>
        </w:rPr>
        <w:t>;</w:t>
      </w:r>
    </w:p>
    <w:p w:rsidR="00965F6A" w:rsidRPr="00965F6A" w:rsidRDefault="00965F6A" w:rsidP="00965F6A">
      <w:pPr>
        <w:widowControl w:val="0"/>
        <w:spacing w:after="0" w:line="240" w:lineRule="auto"/>
        <w:ind w:firstLine="708"/>
        <w:jc w:val="both"/>
        <w:rPr>
          <w:rFonts w:ascii="Times New Roman" w:eastAsia="Calibri" w:hAnsi="Times New Roman" w:cs="Times New Roman"/>
          <w:sz w:val="28"/>
          <w:szCs w:val="28"/>
          <w:lang w:eastAsia="ru-RU"/>
        </w:rPr>
      </w:pPr>
      <w:r w:rsidRPr="00965F6A">
        <w:rPr>
          <w:rFonts w:ascii="Times New Roman" w:eastAsia="Calibri" w:hAnsi="Times New Roman" w:cs="Times New Roman"/>
          <w:color w:val="000000"/>
          <w:sz w:val="28"/>
          <w:szCs w:val="28"/>
          <w:lang w:eastAsia="ru-RU"/>
        </w:rPr>
        <w:t xml:space="preserve">введение – </w:t>
      </w:r>
      <w:r w:rsidRPr="00965F6A">
        <w:rPr>
          <w:rFonts w:ascii="Times New Roman" w:eastAsia="Calibri" w:hAnsi="Times New Roman" w:cs="Times New Roman"/>
          <w:sz w:val="28"/>
          <w:szCs w:val="20"/>
          <w:lang w:eastAsia="ru-RU"/>
        </w:rPr>
        <w:t>обосновывается актуальность темы, формулируется научный аппарат предполагаемого исследования (цель и задачи исследования, объект, предмет и методы исследования). О</w:t>
      </w:r>
      <w:r w:rsidRPr="00965F6A">
        <w:rPr>
          <w:rFonts w:ascii="Times New Roman" w:eastAsia="Calibri" w:hAnsi="Times New Roman" w:cs="Times New Roman"/>
          <w:iCs/>
          <w:sz w:val="28"/>
          <w:szCs w:val="20"/>
          <w:lang w:eastAsia="ru-RU"/>
        </w:rPr>
        <w:t>бъем введения – 2 – 4 страницы</w:t>
      </w:r>
      <w:r w:rsidRPr="00965F6A">
        <w:rPr>
          <w:rFonts w:ascii="Times New Roman" w:eastAsia="Calibri" w:hAnsi="Times New Roman" w:cs="Times New Roman"/>
          <w:color w:val="000000"/>
          <w:sz w:val="28"/>
          <w:szCs w:val="28"/>
          <w:lang w:eastAsia="ru-RU"/>
        </w:rPr>
        <w:t>;</w:t>
      </w:r>
    </w:p>
    <w:p w:rsidR="00965F6A" w:rsidRPr="00965F6A" w:rsidRDefault="00965F6A" w:rsidP="00965F6A">
      <w:pPr>
        <w:widowControl w:val="0"/>
        <w:spacing w:after="0" w:line="240" w:lineRule="auto"/>
        <w:ind w:firstLine="708"/>
        <w:jc w:val="both"/>
        <w:rPr>
          <w:rFonts w:ascii="Times New Roman" w:eastAsia="Calibri" w:hAnsi="Times New Roman" w:cs="Times New Roman"/>
          <w:sz w:val="28"/>
          <w:szCs w:val="20"/>
          <w:lang w:eastAsia="ru-RU"/>
        </w:rPr>
      </w:pPr>
      <w:r w:rsidRPr="00965F6A">
        <w:rPr>
          <w:rFonts w:ascii="Times New Roman" w:eastAsia="Calibri" w:hAnsi="Times New Roman" w:cs="Times New Roman"/>
          <w:color w:val="000000"/>
          <w:sz w:val="28"/>
          <w:szCs w:val="28"/>
          <w:lang w:eastAsia="ru-RU"/>
        </w:rPr>
        <w:t xml:space="preserve">основная часть </w:t>
      </w:r>
      <w:r w:rsidRPr="00965F6A">
        <w:rPr>
          <w:rFonts w:ascii="Times New Roman" w:eastAsia="Calibri" w:hAnsi="Times New Roman" w:cs="Times New Roman"/>
          <w:sz w:val="28"/>
          <w:szCs w:val="20"/>
          <w:lang w:eastAsia="ru-RU"/>
        </w:rPr>
        <w:t xml:space="preserve">включает, как правило, три раздела, в которых содержатся подразделы. Допускается выполнение курсовых работ с основной частью, состоящей из двух или четырех разделов. </w:t>
      </w:r>
    </w:p>
    <w:p w:rsidR="00965F6A" w:rsidRPr="00965F6A" w:rsidRDefault="00965F6A" w:rsidP="00965F6A">
      <w:pPr>
        <w:widowControl w:val="0"/>
        <w:spacing w:after="0" w:line="240" w:lineRule="auto"/>
        <w:ind w:firstLine="708"/>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Названия разделов (подразделов) не должны повторять название курсовой работы (раздела). Слова «раздел» и «подраздел» при их нумерации не пишутся.</w:t>
      </w:r>
    </w:p>
    <w:p w:rsidR="00965F6A" w:rsidRPr="00965F6A" w:rsidRDefault="00965F6A" w:rsidP="00965F6A">
      <w:pPr>
        <w:widowControl w:val="0"/>
        <w:spacing w:after="0" w:line="240" w:lineRule="auto"/>
        <w:ind w:firstLine="708"/>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В первом разделе</w:t>
      </w:r>
      <w:r w:rsidRPr="00965F6A">
        <w:rPr>
          <w:rFonts w:ascii="Times New Roman" w:eastAsia="Calibri" w:hAnsi="Times New Roman" w:cs="Times New Roman"/>
          <w:sz w:val="28"/>
          <w:szCs w:val="20"/>
          <w:lang w:eastAsia="ru-RU"/>
        </w:rPr>
        <w:t xml:space="preserve"> работы рассматриваются теоретические вопросы заявленной темы (обозначенной проблемы), степень и качество ее проработанности в специальной литературе, может излагаться собственная позиция автора. Раскрывается сущность основных понятий и категорий, обосновывается выбор методики и методов исследования. </w:t>
      </w:r>
    </w:p>
    <w:p w:rsidR="00965F6A" w:rsidRPr="00965F6A" w:rsidRDefault="00965F6A" w:rsidP="00965F6A">
      <w:pPr>
        <w:widowControl w:val="0"/>
        <w:spacing w:after="0" w:line="240" w:lineRule="auto"/>
        <w:ind w:firstLine="708"/>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Анализ теоретического материала в курсовой работе предполагает более глубокое изучение избранной темы. Заимствованные теоретические положения необходимо использовать со ссылкой на источник.</w:t>
      </w:r>
    </w:p>
    <w:p w:rsidR="00965F6A" w:rsidRPr="00965F6A" w:rsidRDefault="00965F6A" w:rsidP="00965F6A">
      <w:pPr>
        <w:widowControl w:val="0"/>
        <w:spacing w:after="0" w:line="240" w:lineRule="auto"/>
        <w:ind w:firstLine="708"/>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Второй раздел</w:t>
      </w:r>
      <w:r w:rsidRPr="00965F6A">
        <w:rPr>
          <w:rFonts w:ascii="Times New Roman" w:eastAsia="Calibri" w:hAnsi="Times New Roman" w:cs="Times New Roman"/>
          <w:sz w:val="28"/>
          <w:szCs w:val="20"/>
          <w:lang w:eastAsia="ru-RU"/>
        </w:rPr>
        <w:t xml:space="preserve"> курсовой работы – аналитический. В нем дается аналитическая характеристика объекта исследования. Анализ должен основываться на конкретном фактическом материале, полученном, в том числе, и во время прохождения практики.</w:t>
      </w:r>
    </w:p>
    <w:p w:rsidR="00965F6A" w:rsidRPr="00965F6A" w:rsidRDefault="00965F6A" w:rsidP="00965F6A">
      <w:pPr>
        <w:autoSpaceDE w:val="0"/>
        <w:autoSpaceDN w:val="0"/>
        <w:adjustRightInd w:val="0"/>
        <w:spacing w:after="0" w:line="240" w:lineRule="auto"/>
        <w:ind w:firstLine="709"/>
        <w:contextualSpacing/>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Третий раздел курсовой работы – проектный. Он должен содержать основанные на проведенном исследовании аргументированные выводы и практически реализуемые предложения и рекомендации;</w:t>
      </w:r>
    </w:p>
    <w:p w:rsidR="00965F6A" w:rsidRPr="00965F6A" w:rsidRDefault="00965F6A" w:rsidP="00965F6A">
      <w:pPr>
        <w:widowControl w:val="0"/>
        <w:spacing w:after="0" w:line="240" w:lineRule="auto"/>
        <w:ind w:firstLine="708"/>
        <w:jc w:val="both"/>
        <w:rPr>
          <w:rFonts w:ascii="Times New Roman" w:eastAsia="Calibri" w:hAnsi="Times New Roman" w:cs="Times New Roman"/>
          <w:sz w:val="28"/>
          <w:szCs w:val="28"/>
          <w:lang w:eastAsia="ru-RU"/>
        </w:rPr>
      </w:pPr>
      <w:r w:rsidRPr="00965F6A">
        <w:rPr>
          <w:rFonts w:ascii="Times New Roman" w:eastAsia="Calibri" w:hAnsi="Times New Roman" w:cs="Times New Roman"/>
          <w:color w:val="000000"/>
          <w:sz w:val="28"/>
          <w:szCs w:val="28"/>
          <w:lang w:eastAsia="ru-RU"/>
        </w:rPr>
        <w:t xml:space="preserve">заключение – </w:t>
      </w:r>
      <w:r w:rsidRPr="00965F6A">
        <w:rPr>
          <w:rFonts w:ascii="Times New Roman" w:eastAsia="Calibri" w:hAnsi="Times New Roman" w:cs="Times New Roman"/>
          <w:sz w:val="28"/>
          <w:szCs w:val="20"/>
          <w:lang w:eastAsia="ru-RU"/>
        </w:rPr>
        <w:t xml:space="preserve">подводятся итоги исследования, тезисно излагаются его основные положения и результаты. Дается характеристика предлагаемых мероприятий и рекомендаций. </w:t>
      </w:r>
      <w:r w:rsidRPr="00965F6A">
        <w:rPr>
          <w:rFonts w:ascii="Times New Roman" w:eastAsia="Calibri" w:hAnsi="Times New Roman" w:cs="Times New Roman"/>
          <w:iCs/>
          <w:sz w:val="28"/>
          <w:szCs w:val="20"/>
          <w:lang w:eastAsia="ru-RU"/>
        </w:rPr>
        <w:t>Объем заключения –  2-4 страницы</w:t>
      </w:r>
      <w:r w:rsidRPr="00965F6A">
        <w:rPr>
          <w:rFonts w:ascii="Times New Roman" w:eastAsia="Calibri" w:hAnsi="Times New Roman" w:cs="Times New Roman"/>
          <w:color w:val="000000"/>
          <w:sz w:val="28"/>
          <w:szCs w:val="28"/>
          <w:lang w:eastAsia="ru-RU"/>
        </w:rPr>
        <w:t>;</w:t>
      </w:r>
    </w:p>
    <w:p w:rsidR="00965F6A" w:rsidRPr="00965F6A" w:rsidRDefault="00965F6A" w:rsidP="00965F6A">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список использованной литературы – включаются сведения обо всех </w:t>
      </w:r>
      <w:r w:rsidRPr="00965F6A">
        <w:rPr>
          <w:rFonts w:ascii="Times New Roman" w:eastAsia="Calibri" w:hAnsi="Times New Roman" w:cs="Times New Roman"/>
          <w:sz w:val="28"/>
          <w:szCs w:val="20"/>
          <w:lang w:eastAsia="ru-RU"/>
        </w:rPr>
        <w:lastRenderedPageBreak/>
        <w:t>источниках информации, использованных при выполнении курсовой работы. Требования к структуре списка сформулированы в главе 3;</w:t>
      </w:r>
    </w:p>
    <w:p w:rsidR="00965F6A" w:rsidRPr="00965F6A" w:rsidRDefault="00965F6A" w:rsidP="00965F6A">
      <w:pPr>
        <w:autoSpaceDE w:val="0"/>
        <w:autoSpaceDN w:val="0"/>
        <w:adjustRightInd w:val="0"/>
        <w:spacing w:after="0" w:line="240" w:lineRule="auto"/>
        <w:ind w:firstLine="709"/>
        <w:contextualSpacing/>
        <w:jc w:val="both"/>
        <w:rPr>
          <w:rFonts w:ascii="Times New Roman" w:eastAsia="Calibri" w:hAnsi="Times New Roman" w:cs="Times New Roman"/>
          <w:color w:val="000000"/>
          <w:sz w:val="28"/>
          <w:szCs w:val="28"/>
        </w:rPr>
      </w:pPr>
      <w:r w:rsidRPr="00965F6A">
        <w:rPr>
          <w:rFonts w:ascii="Times New Roman" w:eastAsia="Calibri" w:hAnsi="Times New Roman" w:cs="Times New Roman"/>
          <w:color w:val="000000"/>
          <w:sz w:val="28"/>
          <w:szCs w:val="28"/>
        </w:rPr>
        <w:t>приложения (при необходимости) включают вспомогательный и дополнительный материал, который использован при выполнении курсовой работы.</w:t>
      </w:r>
    </w:p>
    <w:p w:rsidR="00965F6A" w:rsidRPr="00965F6A" w:rsidRDefault="00965F6A" w:rsidP="00965F6A">
      <w:pPr>
        <w:autoSpaceDE w:val="0"/>
        <w:autoSpaceDN w:val="0"/>
        <w:adjustRightInd w:val="0"/>
        <w:spacing w:after="0" w:line="240" w:lineRule="auto"/>
        <w:ind w:firstLine="709"/>
        <w:contextualSpacing/>
        <w:jc w:val="both"/>
        <w:rPr>
          <w:rFonts w:ascii="Times New Roman" w:eastAsia="Calibri" w:hAnsi="Times New Roman" w:cs="Times New Roman"/>
          <w:color w:val="000000"/>
          <w:sz w:val="28"/>
          <w:szCs w:val="28"/>
        </w:rPr>
      </w:pPr>
      <w:r w:rsidRPr="00965F6A">
        <w:rPr>
          <w:rFonts w:ascii="Times New Roman" w:eastAsia="Calibri" w:hAnsi="Times New Roman" w:cs="Times New Roman"/>
          <w:color w:val="000000"/>
          <w:sz w:val="28"/>
          <w:szCs w:val="28"/>
        </w:rPr>
        <w:t>Объем курсовой работы должен составлять 30-35 страниц печатного текста без приложений.</w:t>
      </w:r>
    </w:p>
    <w:p w:rsidR="00965F6A" w:rsidRPr="00965F6A" w:rsidRDefault="00965F6A" w:rsidP="00965F6A">
      <w:pPr>
        <w:autoSpaceDE w:val="0"/>
        <w:autoSpaceDN w:val="0"/>
        <w:adjustRightInd w:val="0"/>
        <w:spacing w:after="0" w:line="240" w:lineRule="auto"/>
        <w:ind w:firstLine="709"/>
        <w:contextualSpacing/>
        <w:jc w:val="both"/>
        <w:rPr>
          <w:rFonts w:ascii="Times New Roman" w:eastAsia="Calibri" w:hAnsi="Times New Roman" w:cs="Times New Roman"/>
          <w:color w:val="000000"/>
          <w:sz w:val="28"/>
          <w:szCs w:val="28"/>
        </w:rPr>
      </w:pPr>
      <w:r w:rsidRPr="00965F6A">
        <w:rPr>
          <w:rFonts w:ascii="Times New Roman" w:eastAsia="Calibri" w:hAnsi="Times New Roman" w:cs="Times New Roman"/>
          <w:color w:val="000000"/>
          <w:sz w:val="28"/>
          <w:szCs w:val="28"/>
        </w:rPr>
        <w:t xml:space="preserve">Требования к оформлению курсовых работ определены в главе </w:t>
      </w:r>
      <w:r w:rsidRPr="00965F6A">
        <w:rPr>
          <w:rFonts w:ascii="Times New Roman" w:eastAsia="Calibri" w:hAnsi="Times New Roman" w:cs="Times New Roman"/>
          <w:sz w:val="28"/>
          <w:szCs w:val="28"/>
        </w:rPr>
        <w:t xml:space="preserve">3 </w:t>
      </w:r>
      <w:r w:rsidRPr="00965F6A">
        <w:rPr>
          <w:rFonts w:ascii="Times New Roman" w:eastAsia="Calibri" w:hAnsi="Times New Roman" w:cs="Times New Roman"/>
          <w:color w:val="000000"/>
          <w:sz w:val="28"/>
          <w:szCs w:val="28"/>
        </w:rPr>
        <w:t>настоящего Порядка.</w:t>
      </w:r>
    </w:p>
    <w:p w:rsidR="00965F6A" w:rsidRPr="00ED0EBB" w:rsidRDefault="00965F6A" w:rsidP="00D86B29">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Times New Roman" w:hAnsi="Times New Roman" w:cs="Times New Roman"/>
          <w:snapToGrid w:val="0"/>
          <w:sz w:val="28"/>
          <w:szCs w:val="20"/>
          <w:lang w:eastAsia="ru-RU"/>
        </w:rPr>
      </w:pPr>
      <w:r w:rsidRPr="00965F6A">
        <w:rPr>
          <w:rFonts w:ascii="Times New Roman" w:eastAsia="Calibri" w:hAnsi="Times New Roman" w:cs="Times New Roman"/>
          <w:sz w:val="28"/>
          <w:szCs w:val="28"/>
          <w:lang w:eastAsia="ru-RU"/>
        </w:rPr>
        <w:t xml:space="preserve">Тематика курсовых работ разрабатывается лицами из числа профессорско-преподавательского состава, осуществляющего научное руководство магистерской диссертацией, обсуждается на заседании кафедры и утверждается заведующим кафедрой ежегодно до начала семестра, в котором предусмотрено их выполнение. </w:t>
      </w:r>
    </w:p>
    <w:p w:rsidR="00ED0EBB" w:rsidRPr="00965F6A" w:rsidRDefault="00ED0EBB" w:rsidP="00ED0EBB">
      <w:pPr>
        <w:widowControl w:val="0"/>
        <w:autoSpaceDE w:val="0"/>
        <w:autoSpaceDN w:val="0"/>
        <w:adjustRightInd w:val="0"/>
        <w:spacing w:after="0" w:line="240" w:lineRule="auto"/>
        <w:ind w:firstLine="709"/>
        <w:jc w:val="both"/>
        <w:rPr>
          <w:rFonts w:ascii="Times New Roman" w:eastAsia="Times New Roman" w:hAnsi="Times New Roman" w:cs="Times New Roman"/>
          <w:snapToGrid w:val="0"/>
          <w:sz w:val="28"/>
          <w:szCs w:val="20"/>
          <w:lang w:eastAsia="ru-RU"/>
        </w:rPr>
      </w:pPr>
      <w:r>
        <w:rPr>
          <w:rFonts w:ascii="Times New Roman" w:eastAsia="Calibri" w:hAnsi="Times New Roman" w:cs="Times New Roman"/>
          <w:sz w:val="28"/>
          <w:szCs w:val="28"/>
          <w:lang w:eastAsia="ru-RU"/>
        </w:rPr>
        <w:t>Количество утвержденных тем должно быть достаточным для выдачи в учебной группе каждому обучающемуся индивидуального задания.</w:t>
      </w:r>
    </w:p>
    <w:p w:rsidR="00E83F39" w:rsidRDefault="00965F6A" w:rsidP="00D86B29">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Задание по курсовой работе должно быть выдано обучающемуся в </w:t>
      </w:r>
    </w:p>
    <w:p w:rsidR="00965F6A" w:rsidRDefault="00965F6A" w:rsidP="00E83F39">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очной форме получения образования – в первые две недели после начала семестра, в котором учебными план</w:t>
      </w:r>
      <w:r w:rsidR="00E83F39">
        <w:rPr>
          <w:rFonts w:ascii="Times New Roman" w:eastAsia="Calibri" w:hAnsi="Times New Roman" w:cs="Times New Roman"/>
          <w:sz w:val="28"/>
          <w:szCs w:val="28"/>
          <w:lang w:eastAsia="ru-RU"/>
        </w:rPr>
        <w:t>ами предусмотрено ее выполнение;</w:t>
      </w:r>
    </w:p>
    <w:p w:rsidR="00E83F39" w:rsidRPr="00965F6A" w:rsidRDefault="00E83F39" w:rsidP="00E83F39">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за</w:t>
      </w:r>
      <w:r w:rsidRPr="00965F6A">
        <w:rPr>
          <w:rFonts w:ascii="Times New Roman" w:eastAsia="Calibri" w:hAnsi="Times New Roman" w:cs="Times New Roman"/>
          <w:sz w:val="28"/>
          <w:szCs w:val="28"/>
          <w:lang w:eastAsia="ru-RU"/>
        </w:rPr>
        <w:t xml:space="preserve">очной форме получения образования – </w:t>
      </w:r>
      <w:r w:rsidR="00FC78BA">
        <w:rPr>
          <w:rFonts w:ascii="Times New Roman" w:eastAsia="Calibri" w:hAnsi="Times New Roman" w:cs="Times New Roman"/>
          <w:sz w:val="28"/>
          <w:szCs w:val="28"/>
          <w:lang w:eastAsia="ru-RU"/>
        </w:rPr>
        <w:t xml:space="preserve">на лабораторно-экзаменационной сессии, предшествующей семестру, </w:t>
      </w:r>
      <w:r w:rsidRPr="00965F6A">
        <w:rPr>
          <w:rFonts w:ascii="Times New Roman" w:eastAsia="Calibri" w:hAnsi="Times New Roman" w:cs="Times New Roman"/>
          <w:sz w:val="28"/>
          <w:szCs w:val="28"/>
          <w:lang w:eastAsia="ru-RU"/>
        </w:rPr>
        <w:t>в первые две недели после начала семестра, в котором учебными план</w:t>
      </w:r>
      <w:r>
        <w:rPr>
          <w:rFonts w:ascii="Times New Roman" w:eastAsia="Calibri" w:hAnsi="Times New Roman" w:cs="Times New Roman"/>
          <w:sz w:val="28"/>
          <w:szCs w:val="28"/>
          <w:lang w:eastAsia="ru-RU"/>
        </w:rPr>
        <w:t>ами предусмотрено ее выполнение</w:t>
      </w:r>
      <w:r w:rsidR="00FC78BA">
        <w:rPr>
          <w:rFonts w:ascii="Times New Roman" w:eastAsia="Calibri" w:hAnsi="Times New Roman" w:cs="Times New Roman"/>
          <w:sz w:val="28"/>
          <w:szCs w:val="28"/>
          <w:lang w:eastAsia="ru-RU"/>
        </w:rPr>
        <w:t>.</w:t>
      </w:r>
    </w:p>
    <w:p w:rsidR="00965F6A" w:rsidRPr="00965F6A" w:rsidRDefault="00965F6A" w:rsidP="00D86B29">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Задание по курсовой работе выдается индивидуально и должно содержать конкретное название темы, перечень глав текстовой части работы, даты выдачи задания и представления работы к защите. Задание подписывается обучающимся и научным руководителем курсовой работы.</w:t>
      </w:r>
    </w:p>
    <w:p w:rsidR="00965F6A" w:rsidRPr="00965F6A" w:rsidRDefault="00965F6A" w:rsidP="00D86B29">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Контроль за подготовкой курсовой работы осуществляет непосредственный научный руководитель курсовой работы.</w:t>
      </w:r>
    </w:p>
    <w:p w:rsidR="009370BA" w:rsidRDefault="00965F6A" w:rsidP="00D86B29">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Выполненную курсовую работу обучающийся </w:t>
      </w:r>
      <w:r w:rsidR="009370BA">
        <w:rPr>
          <w:rFonts w:ascii="Times New Roman" w:eastAsia="Calibri" w:hAnsi="Times New Roman" w:cs="Times New Roman"/>
          <w:sz w:val="28"/>
          <w:szCs w:val="28"/>
          <w:lang w:eastAsia="ru-RU"/>
        </w:rPr>
        <w:t xml:space="preserve">очной формы получения образования </w:t>
      </w:r>
      <w:r w:rsidRPr="00965F6A">
        <w:rPr>
          <w:rFonts w:ascii="Times New Roman" w:eastAsia="Calibri" w:hAnsi="Times New Roman" w:cs="Times New Roman"/>
          <w:sz w:val="28"/>
          <w:szCs w:val="28"/>
          <w:lang w:eastAsia="ru-RU"/>
        </w:rPr>
        <w:t>представляет на кафедру не позднее, чем за 14 дней до даты ее защиты</w:t>
      </w:r>
      <w:r w:rsidR="009370BA">
        <w:rPr>
          <w:rFonts w:ascii="Times New Roman" w:eastAsia="Calibri" w:hAnsi="Times New Roman" w:cs="Times New Roman"/>
          <w:sz w:val="28"/>
          <w:szCs w:val="28"/>
          <w:lang w:eastAsia="ru-RU"/>
        </w:rPr>
        <w:t>;</w:t>
      </w:r>
    </w:p>
    <w:p w:rsidR="009370BA" w:rsidRPr="009370BA" w:rsidRDefault="009370BA" w:rsidP="009370BA">
      <w:pPr>
        <w:widowControl w:val="0"/>
        <w:autoSpaceDE w:val="0"/>
        <w:autoSpaceDN w:val="0"/>
        <w:adjustRightInd w:val="0"/>
        <w:spacing w:after="0" w:line="240" w:lineRule="auto"/>
        <w:ind w:firstLine="720"/>
        <w:jc w:val="both"/>
        <w:rPr>
          <w:rFonts w:ascii="Times New Roman" w:eastAsia="Calibri" w:hAnsi="Times New Roman" w:cs="Times New Roman"/>
          <w:sz w:val="28"/>
          <w:szCs w:val="28"/>
          <w:lang w:eastAsia="ru-RU"/>
        </w:rPr>
      </w:pPr>
      <w:r w:rsidRPr="009370BA">
        <w:rPr>
          <w:rFonts w:ascii="Times New Roman" w:eastAsia="Calibri" w:hAnsi="Times New Roman" w:cs="Times New Roman"/>
          <w:sz w:val="28"/>
          <w:szCs w:val="28"/>
          <w:lang w:eastAsia="ru-RU"/>
        </w:rPr>
        <w:t>заочной формы получения образования – не позднее, чем за 14 дней до начала лабораторно-экзаменационной сессии.</w:t>
      </w:r>
    </w:p>
    <w:p w:rsidR="00965F6A" w:rsidRPr="00965F6A" w:rsidRDefault="00965F6A" w:rsidP="009370BA">
      <w:pPr>
        <w:widowControl w:val="0"/>
        <w:numPr>
          <w:ilvl w:val="0"/>
          <w:numId w:val="1"/>
        </w:numPr>
        <w:tabs>
          <w:tab w:val="clear" w:pos="720"/>
        </w:tabs>
        <w:autoSpaceDE w:val="0"/>
        <w:autoSpaceDN w:val="0"/>
        <w:adjustRightInd w:val="0"/>
        <w:spacing w:after="0" w:line="252" w:lineRule="auto"/>
        <w:ind w:left="0"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color w:val="000000"/>
          <w:sz w:val="28"/>
          <w:szCs w:val="28"/>
          <w:lang w:eastAsia="ru-RU"/>
        </w:rPr>
        <w:t>К</w:t>
      </w:r>
      <w:r w:rsidRPr="00965F6A">
        <w:rPr>
          <w:rFonts w:ascii="Times New Roman" w:eastAsia="Calibri" w:hAnsi="Times New Roman" w:cs="Times New Roman"/>
          <w:sz w:val="28"/>
          <w:szCs w:val="28"/>
          <w:lang w:eastAsia="ru-RU"/>
        </w:rPr>
        <w:t xml:space="preserve">урсовые работы, поступившие на проверку, регистрируются в журнале учета курсовых работ, </w:t>
      </w:r>
      <w:r w:rsidRPr="00567B57">
        <w:rPr>
          <w:rFonts w:ascii="Times New Roman" w:eastAsia="Calibri" w:hAnsi="Times New Roman" w:cs="Times New Roman"/>
          <w:sz w:val="28"/>
          <w:szCs w:val="28"/>
          <w:lang w:eastAsia="ru-RU"/>
        </w:rPr>
        <w:t>рефератов</w:t>
      </w:r>
      <w:r w:rsidRPr="00567B57">
        <w:rPr>
          <w:rFonts w:ascii="Times New Roman" w:eastAsia="Calibri" w:hAnsi="Times New Roman" w:cs="Times New Roman"/>
          <w:color w:val="0000FF"/>
          <w:sz w:val="28"/>
          <w:szCs w:val="28"/>
          <w:lang w:eastAsia="ru-RU"/>
        </w:rPr>
        <w:t>,</w:t>
      </w:r>
      <w:r w:rsidRPr="00965F6A">
        <w:rPr>
          <w:rFonts w:ascii="Times New Roman" w:eastAsia="Calibri" w:hAnsi="Times New Roman" w:cs="Times New Roman"/>
          <w:color w:val="0000FF"/>
          <w:sz w:val="28"/>
          <w:szCs w:val="28"/>
          <w:lang w:eastAsia="ru-RU"/>
        </w:rPr>
        <w:t xml:space="preserve"> </w:t>
      </w:r>
      <w:r w:rsidRPr="00965F6A">
        <w:rPr>
          <w:rFonts w:ascii="Times New Roman" w:eastAsia="Calibri" w:hAnsi="Times New Roman" w:cs="Times New Roman"/>
          <w:sz w:val="28"/>
          <w:szCs w:val="28"/>
          <w:lang w:eastAsia="ru-RU"/>
        </w:rPr>
        <w:t>дата регистрации и регистрационный номер отмечаются на титульном листе курсовой работы. Зарегистрированные курсовые работы специалист кафедры передает преподавателям на проверку с отметкой в журнале.</w:t>
      </w:r>
    </w:p>
    <w:p w:rsidR="00965F6A" w:rsidRPr="00965F6A" w:rsidRDefault="00965F6A" w:rsidP="009370BA">
      <w:pPr>
        <w:widowControl w:val="0"/>
        <w:numPr>
          <w:ilvl w:val="0"/>
          <w:numId w:val="1"/>
        </w:numPr>
        <w:tabs>
          <w:tab w:val="clear" w:pos="720"/>
          <w:tab w:val="num" w:pos="0"/>
        </w:tabs>
        <w:autoSpaceDE w:val="0"/>
        <w:autoSpaceDN w:val="0"/>
        <w:adjustRightInd w:val="0"/>
        <w:spacing w:after="0" w:line="252" w:lineRule="auto"/>
        <w:ind w:left="0"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pacing w:val="4"/>
          <w:sz w:val="28"/>
          <w:szCs w:val="28"/>
          <w:lang w:eastAsia="ru-RU"/>
        </w:rPr>
        <w:t>Срок проверки курсовой работы не должен превышать 10 дней.</w:t>
      </w:r>
      <w:r w:rsidRPr="00965F6A">
        <w:rPr>
          <w:rFonts w:ascii="Times New Roman" w:eastAsia="Calibri" w:hAnsi="Times New Roman" w:cs="Times New Roman"/>
          <w:color w:val="000000"/>
          <w:spacing w:val="-4"/>
          <w:sz w:val="28"/>
          <w:szCs w:val="28"/>
          <w:lang w:eastAsia="ru-RU"/>
        </w:rPr>
        <w:t xml:space="preserve"> В случае положительного решения о допуске курсовой работы к защите научный руководитель делает надпись «допускается к защите» на титульном листе курсовой </w:t>
      </w:r>
      <w:r w:rsidRPr="00965F6A">
        <w:rPr>
          <w:rFonts w:ascii="Times New Roman" w:eastAsia="Calibri" w:hAnsi="Times New Roman" w:cs="Times New Roman"/>
          <w:spacing w:val="-4"/>
          <w:sz w:val="28"/>
          <w:szCs w:val="28"/>
          <w:lang w:eastAsia="ru-RU"/>
        </w:rPr>
        <w:t>работы.</w:t>
      </w:r>
      <w:r w:rsidRPr="00965F6A">
        <w:rPr>
          <w:rFonts w:ascii="Times New Roman" w:eastAsia="Calibri" w:hAnsi="Times New Roman" w:cs="Times New Roman"/>
          <w:color w:val="000000"/>
          <w:spacing w:val="-4"/>
          <w:sz w:val="28"/>
          <w:szCs w:val="28"/>
          <w:lang w:eastAsia="ru-RU"/>
        </w:rPr>
        <w:t xml:space="preserve"> Если курсовая работа не допускается к защите, научный руководитель делает надпись «на доработку» на титульном листе с указанием </w:t>
      </w:r>
      <w:r w:rsidRPr="00965F6A">
        <w:rPr>
          <w:rFonts w:ascii="Times New Roman" w:eastAsia="Calibri" w:hAnsi="Times New Roman" w:cs="Times New Roman"/>
          <w:color w:val="000000"/>
          <w:spacing w:val="-4"/>
          <w:sz w:val="28"/>
          <w:szCs w:val="28"/>
          <w:lang w:eastAsia="ru-RU"/>
        </w:rPr>
        <w:lastRenderedPageBreak/>
        <w:t xml:space="preserve">причин, не позволяющих допустить курсовую работу к защите. </w:t>
      </w:r>
    </w:p>
    <w:p w:rsidR="00965F6A" w:rsidRPr="00965F6A" w:rsidRDefault="00965F6A" w:rsidP="009370BA">
      <w:pPr>
        <w:widowControl w:val="0"/>
        <w:autoSpaceDE w:val="0"/>
        <w:autoSpaceDN w:val="0"/>
        <w:adjustRightInd w:val="0"/>
        <w:spacing w:after="0" w:line="252" w:lineRule="auto"/>
        <w:ind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color w:val="000000"/>
          <w:spacing w:val="-4"/>
          <w:sz w:val="28"/>
          <w:szCs w:val="28"/>
          <w:lang w:eastAsia="ru-RU"/>
        </w:rPr>
        <w:t>Основанием недопуска обучающегося к защите является выполнение не в полном объеме выданного ему задания.</w:t>
      </w:r>
    </w:p>
    <w:p w:rsidR="00965F6A" w:rsidRPr="0070227C" w:rsidRDefault="00965F6A" w:rsidP="009370BA">
      <w:pPr>
        <w:widowControl w:val="0"/>
        <w:numPr>
          <w:ilvl w:val="0"/>
          <w:numId w:val="1"/>
        </w:numPr>
        <w:tabs>
          <w:tab w:val="clear" w:pos="720"/>
        </w:tabs>
        <w:autoSpaceDE w:val="0"/>
        <w:autoSpaceDN w:val="0"/>
        <w:adjustRightInd w:val="0"/>
        <w:spacing w:after="0" w:line="240" w:lineRule="auto"/>
        <w:ind w:left="0" w:firstLine="709"/>
        <w:jc w:val="both"/>
        <w:rPr>
          <w:rFonts w:ascii="Times New Roman" w:eastAsia="Calibri" w:hAnsi="Times New Roman" w:cs="Times New Roman"/>
          <w:spacing w:val="-6"/>
          <w:sz w:val="28"/>
          <w:szCs w:val="28"/>
          <w:lang w:eastAsia="ru-RU"/>
        </w:rPr>
      </w:pPr>
      <w:r w:rsidRPr="00965F6A">
        <w:rPr>
          <w:rFonts w:ascii="Times New Roman" w:eastAsia="Calibri" w:hAnsi="Times New Roman" w:cs="Times New Roman"/>
          <w:color w:val="000000"/>
          <w:spacing w:val="-6"/>
          <w:sz w:val="28"/>
          <w:szCs w:val="28"/>
          <w:lang w:eastAsia="ru-RU"/>
        </w:rPr>
        <w:t xml:space="preserve">Доработанную курсовую работу обучающийся повторно предоставляет научному руководителю с обязательным предъявлением предыдущего варианта работы. </w:t>
      </w:r>
    </w:p>
    <w:p w:rsidR="0070227C" w:rsidRPr="0070227C" w:rsidRDefault="0070227C" w:rsidP="00F41F0D">
      <w:pPr>
        <w:widowControl w:val="0"/>
        <w:numPr>
          <w:ilvl w:val="0"/>
          <w:numId w:val="1"/>
        </w:numPr>
        <w:tabs>
          <w:tab w:val="clear" w:pos="720"/>
        </w:tabs>
        <w:autoSpaceDE w:val="0"/>
        <w:autoSpaceDN w:val="0"/>
        <w:adjustRightInd w:val="0"/>
        <w:spacing w:after="0" w:line="240" w:lineRule="auto"/>
        <w:ind w:left="0" w:firstLine="709"/>
        <w:jc w:val="both"/>
        <w:rPr>
          <w:rFonts w:ascii="Times New Roman" w:hAnsi="Times New Roman" w:cs="Times New Roman"/>
          <w:color w:val="2E74B5" w:themeColor="accent1" w:themeShade="BF"/>
          <w:sz w:val="28"/>
          <w:szCs w:val="28"/>
        </w:rPr>
      </w:pPr>
      <w:r w:rsidRPr="0070227C">
        <w:rPr>
          <w:rFonts w:ascii="Times New Roman" w:hAnsi="Times New Roman" w:cs="Times New Roman"/>
          <w:color w:val="2E74B5" w:themeColor="accent1" w:themeShade="BF"/>
          <w:sz w:val="28"/>
          <w:szCs w:val="28"/>
        </w:rPr>
        <w:t>Научный руководитель пишет отзыв</w:t>
      </w:r>
      <w:r>
        <w:rPr>
          <w:rFonts w:ascii="Times New Roman" w:hAnsi="Times New Roman" w:cs="Times New Roman"/>
          <w:color w:val="2E74B5" w:themeColor="accent1" w:themeShade="BF"/>
          <w:sz w:val="28"/>
          <w:szCs w:val="28"/>
        </w:rPr>
        <w:t xml:space="preserve"> (приложение 3)</w:t>
      </w:r>
      <w:r w:rsidRPr="0070227C">
        <w:rPr>
          <w:rFonts w:ascii="Times New Roman" w:hAnsi="Times New Roman" w:cs="Times New Roman"/>
          <w:color w:val="2E74B5" w:themeColor="accent1" w:themeShade="BF"/>
          <w:sz w:val="28"/>
          <w:szCs w:val="28"/>
        </w:rPr>
        <w:t xml:space="preserve"> на курсовую работу, в котором должны быть отмечены: </w:t>
      </w:r>
    </w:p>
    <w:p w:rsidR="0070227C" w:rsidRPr="0070227C" w:rsidRDefault="0070227C" w:rsidP="0070227C">
      <w:pPr>
        <w:pStyle w:val="Default"/>
        <w:ind w:firstLine="709"/>
        <w:jc w:val="both"/>
        <w:rPr>
          <w:color w:val="2E74B5" w:themeColor="accent1" w:themeShade="BF"/>
          <w:sz w:val="28"/>
          <w:szCs w:val="28"/>
          <w:lang w:val="ru-RU"/>
        </w:rPr>
      </w:pPr>
      <w:r w:rsidRPr="0070227C">
        <w:rPr>
          <w:color w:val="2E74B5" w:themeColor="accent1" w:themeShade="BF"/>
          <w:sz w:val="28"/>
          <w:szCs w:val="28"/>
          <w:lang w:val="ru-RU"/>
        </w:rPr>
        <w:t xml:space="preserve">актуальность темы исследования; </w:t>
      </w:r>
    </w:p>
    <w:p w:rsidR="0070227C" w:rsidRPr="0070227C" w:rsidRDefault="0070227C" w:rsidP="0070227C">
      <w:pPr>
        <w:pStyle w:val="Default"/>
        <w:ind w:firstLine="709"/>
        <w:jc w:val="both"/>
        <w:rPr>
          <w:color w:val="2E74B5" w:themeColor="accent1" w:themeShade="BF"/>
          <w:sz w:val="28"/>
          <w:szCs w:val="28"/>
          <w:lang w:val="ru-RU"/>
        </w:rPr>
      </w:pPr>
      <w:r w:rsidRPr="0070227C">
        <w:rPr>
          <w:color w:val="2E74B5" w:themeColor="accent1" w:themeShade="BF"/>
          <w:sz w:val="28"/>
          <w:szCs w:val="28"/>
          <w:lang w:val="ru-RU"/>
        </w:rPr>
        <w:t xml:space="preserve">объем выполнения выданного задания; </w:t>
      </w:r>
    </w:p>
    <w:p w:rsidR="0070227C" w:rsidRPr="0070227C" w:rsidRDefault="0070227C" w:rsidP="0070227C">
      <w:pPr>
        <w:pStyle w:val="Default"/>
        <w:ind w:firstLine="709"/>
        <w:jc w:val="both"/>
        <w:rPr>
          <w:color w:val="2E74B5" w:themeColor="accent1" w:themeShade="BF"/>
          <w:sz w:val="28"/>
          <w:szCs w:val="28"/>
          <w:lang w:val="ru-RU"/>
        </w:rPr>
      </w:pPr>
      <w:r w:rsidRPr="0070227C">
        <w:rPr>
          <w:color w:val="2E74B5" w:themeColor="accent1" w:themeShade="BF"/>
          <w:sz w:val="28"/>
          <w:szCs w:val="28"/>
          <w:lang w:val="ru-RU"/>
        </w:rPr>
        <w:t xml:space="preserve">степень самостоятельности и инициативности магистранта; </w:t>
      </w:r>
    </w:p>
    <w:p w:rsidR="0070227C" w:rsidRPr="0070227C" w:rsidRDefault="0070227C" w:rsidP="0070227C">
      <w:pPr>
        <w:pStyle w:val="Default"/>
        <w:ind w:firstLine="709"/>
        <w:jc w:val="both"/>
        <w:rPr>
          <w:color w:val="2E74B5" w:themeColor="accent1" w:themeShade="BF"/>
          <w:sz w:val="28"/>
          <w:szCs w:val="28"/>
          <w:lang w:val="ru-RU"/>
        </w:rPr>
      </w:pPr>
      <w:r w:rsidRPr="0070227C">
        <w:rPr>
          <w:color w:val="2E74B5" w:themeColor="accent1" w:themeShade="BF"/>
          <w:sz w:val="28"/>
          <w:szCs w:val="28"/>
          <w:lang w:val="ru-RU"/>
        </w:rPr>
        <w:t xml:space="preserve">умение обучающегося пользоваться научной и специальной литературой; </w:t>
      </w:r>
    </w:p>
    <w:p w:rsidR="0070227C" w:rsidRPr="0070227C" w:rsidRDefault="0070227C" w:rsidP="0070227C">
      <w:pPr>
        <w:pStyle w:val="Default"/>
        <w:ind w:firstLine="709"/>
        <w:jc w:val="both"/>
        <w:rPr>
          <w:color w:val="2E74B5" w:themeColor="accent1" w:themeShade="BF"/>
          <w:sz w:val="28"/>
          <w:szCs w:val="28"/>
          <w:lang w:val="ru-RU"/>
        </w:rPr>
      </w:pPr>
      <w:r w:rsidRPr="0070227C">
        <w:rPr>
          <w:color w:val="2E74B5" w:themeColor="accent1" w:themeShade="BF"/>
          <w:sz w:val="28"/>
          <w:szCs w:val="28"/>
          <w:lang w:val="ru-RU"/>
        </w:rPr>
        <w:t xml:space="preserve">способность обучающегося к проектной, технологической, исследовательской, исполнительской, организаторской и другой работе; </w:t>
      </w:r>
    </w:p>
    <w:p w:rsidR="0070227C" w:rsidRPr="0070227C" w:rsidRDefault="0070227C" w:rsidP="0070227C">
      <w:pPr>
        <w:pStyle w:val="Default"/>
        <w:ind w:firstLine="709"/>
        <w:jc w:val="both"/>
        <w:rPr>
          <w:color w:val="2E74B5" w:themeColor="accent1" w:themeShade="BF"/>
          <w:sz w:val="28"/>
          <w:szCs w:val="28"/>
          <w:lang w:val="ru-RU"/>
        </w:rPr>
      </w:pPr>
      <w:r w:rsidRPr="0070227C">
        <w:rPr>
          <w:color w:val="2E74B5" w:themeColor="accent1" w:themeShade="BF"/>
          <w:sz w:val="28"/>
          <w:szCs w:val="28"/>
          <w:lang w:val="ru-RU"/>
        </w:rPr>
        <w:t xml:space="preserve">возможность использования полученных результатов на практике; </w:t>
      </w:r>
    </w:p>
    <w:p w:rsidR="0070227C" w:rsidRPr="0070227C" w:rsidRDefault="0070227C" w:rsidP="0070227C">
      <w:pPr>
        <w:pStyle w:val="Default"/>
        <w:ind w:firstLine="709"/>
        <w:jc w:val="both"/>
        <w:rPr>
          <w:color w:val="2E74B5" w:themeColor="accent1" w:themeShade="BF"/>
          <w:sz w:val="28"/>
          <w:szCs w:val="28"/>
          <w:lang w:val="ru-RU"/>
        </w:rPr>
      </w:pPr>
      <w:r w:rsidRPr="0070227C">
        <w:rPr>
          <w:color w:val="2E74B5" w:themeColor="accent1" w:themeShade="BF"/>
          <w:sz w:val="28"/>
          <w:szCs w:val="28"/>
          <w:lang w:val="ru-RU"/>
        </w:rPr>
        <w:t xml:space="preserve">общая оценка курсовой работы. </w:t>
      </w:r>
    </w:p>
    <w:p w:rsidR="00965F6A" w:rsidRPr="00965F6A" w:rsidRDefault="00965F6A" w:rsidP="009370BA">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pacing w:val="-6"/>
          <w:sz w:val="28"/>
          <w:szCs w:val="28"/>
          <w:lang w:eastAsia="ru-RU"/>
        </w:rPr>
        <w:t xml:space="preserve">Защита курсовой работы проходит публично перед комиссией, формируемой заведующим кафедрой в составе не менее </w:t>
      </w:r>
      <w:r w:rsidRPr="00965F6A">
        <w:rPr>
          <w:rFonts w:ascii="Times New Roman" w:eastAsia="Calibri" w:hAnsi="Times New Roman" w:cs="Times New Roman"/>
          <w:sz w:val="28"/>
          <w:szCs w:val="28"/>
          <w:lang w:eastAsia="ru-RU"/>
        </w:rPr>
        <w:t>двух человек с участием, по возможности, научного руководителя курсовой работы. Председатель комиссии назначается заведующим кафедрой.</w:t>
      </w:r>
    </w:p>
    <w:p w:rsidR="00965F6A" w:rsidRPr="00965F6A" w:rsidRDefault="00965F6A" w:rsidP="009370BA">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Calibri" w:hAnsi="Times New Roman" w:cs="Times New Roman"/>
          <w:i/>
          <w:sz w:val="28"/>
          <w:szCs w:val="28"/>
          <w:lang w:eastAsia="ru-RU"/>
        </w:rPr>
      </w:pPr>
      <w:r w:rsidRPr="00965F6A">
        <w:rPr>
          <w:rFonts w:ascii="Times New Roman" w:eastAsia="Calibri" w:hAnsi="Times New Roman" w:cs="Times New Roman"/>
          <w:sz w:val="28"/>
          <w:szCs w:val="28"/>
          <w:lang w:eastAsia="ru-RU"/>
        </w:rPr>
        <w:t xml:space="preserve">Защита состоит в коротком (до </w:t>
      </w:r>
      <w:r w:rsidR="00111269">
        <w:rPr>
          <w:rFonts w:ascii="Times New Roman" w:eastAsia="Calibri" w:hAnsi="Times New Roman" w:cs="Times New Roman"/>
          <w:sz w:val="28"/>
          <w:szCs w:val="28"/>
          <w:lang w:eastAsia="ru-RU"/>
        </w:rPr>
        <w:t>10</w:t>
      </w:r>
      <w:r w:rsidRPr="00965F6A">
        <w:rPr>
          <w:rFonts w:ascii="Times New Roman" w:eastAsia="Calibri" w:hAnsi="Times New Roman" w:cs="Times New Roman"/>
          <w:sz w:val="28"/>
          <w:szCs w:val="28"/>
          <w:lang w:eastAsia="ru-RU"/>
        </w:rPr>
        <w:t xml:space="preserve"> минут) докладе по выполненной работе и в ответах на вопросы по теме курсовой работы. </w:t>
      </w:r>
    </w:p>
    <w:p w:rsidR="00965F6A" w:rsidRPr="00965F6A" w:rsidRDefault="00965F6A" w:rsidP="009370BA">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Calibri" w:hAnsi="Times New Roman" w:cs="Times New Roman"/>
          <w:i/>
          <w:sz w:val="28"/>
          <w:szCs w:val="28"/>
          <w:lang w:eastAsia="ru-RU"/>
        </w:rPr>
      </w:pPr>
      <w:r w:rsidRPr="00965F6A">
        <w:rPr>
          <w:rFonts w:ascii="Times New Roman" w:eastAsia="Calibri" w:hAnsi="Times New Roman" w:cs="Times New Roman"/>
          <w:sz w:val="28"/>
          <w:szCs w:val="28"/>
          <w:lang w:eastAsia="ru-RU"/>
        </w:rPr>
        <w:t xml:space="preserve">Курсовая работа оценивается по десятибалльной шкале. Положительные оценки по результатам защиты заносятся в зачетно-экзаменационную ведомость и зачетную книжку обучающегося, закрепляются подписями членов комиссии. </w:t>
      </w:r>
    </w:p>
    <w:p w:rsidR="00965F6A" w:rsidRPr="00965F6A" w:rsidRDefault="00965F6A" w:rsidP="009370BA">
      <w:pPr>
        <w:widowControl w:val="0"/>
        <w:numPr>
          <w:ilvl w:val="0"/>
          <w:numId w:val="1"/>
        </w:numPr>
        <w:tabs>
          <w:tab w:val="clear" w:pos="720"/>
          <w:tab w:val="num" w:pos="0"/>
        </w:tabs>
        <w:spacing w:after="0" w:line="240" w:lineRule="auto"/>
        <w:ind w:left="0" w:firstLine="709"/>
        <w:jc w:val="both"/>
        <w:rPr>
          <w:rFonts w:ascii="Times New Roman" w:eastAsia="Times New Roman" w:hAnsi="Times New Roman" w:cs="Times New Roman"/>
          <w:snapToGrid w:val="0"/>
          <w:spacing w:val="-6"/>
          <w:sz w:val="28"/>
          <w:szCs w:val="28"/>
          <w:lang w:eastAsia="ru-RU"/>
        </w:rPr>
      </w:pPr>
      <w:r w:rsidRPr="00965F6A">
        <w:rPr>
          <w:rFonts w:ascii="Times New Roman" w:eastAsia="Times New Roman" w:hAnsi="Times New Roman" w:cs="Times New Roman"/>
          <w:snapToGrid w:val="0"/>
          <w:spacing w:val="-6"/>
          <w:sz w:val="28"/>
          <w:szCs w:val="28"/>
          <w:lang w:eastAsia="ru-RU"/>
        </w:rPr>
        <w:t>Не допускается проведение защиты курсовых работ обучающимися вне учебной группы, не имеющими зач</w:t>
      </w:r>
      <w:r w:rsidR="00111269">
        <w:rPr>
          <w:rFonts w:ascii="Times New Roman" w:eastAsia="Times New Roman" w:hAnsi="Times New Roman" w:cs="Times New Roman"/>
          <w:snapToGrid w:val="0"/>
          <w:spacing w:val="-6"/>
          <w:sz w:val="28"/>
          <w:szCs w:val="28"/>
          <w:lang w:eastAsia="ru-RU"/>
        </w:rPr>
        <w:t>етно-экзаменационной ведомости промежуточно</w:t>
      </w:r>
      <w:r w:rsidRPr="00965F6A">
        <w:rPr>
          <w:rFonts w:ascii="Times New Roman" w:eastAsia="Times New Roman" w:hAnsi="Times New Roman" w:cs="Times New Roman"/>
          <w:snapToGrid w:val="0"/>
          <w:spacing w:val="-6"/>
          <w:sz w:val="28"/>
          <w:szCs w:val="28"/>
          <w:lang w:eastAsia="ru-RU"/>
        </w:rPr>
        <w:t>й аттестации вне учебной группы или имеющими данную ведомость, срок действия которой истек.</w:t>
      </w:r>
    </w:p>
    <w:p w:rsidR="00965F6A" w:rsidRPr="00965F6A" w:rsidRDefault="00965F6A" w:rsidP="009370BA">
      <w:pPr>
        <w:widowControl w:val="0"/>
        <w:numPr>
          <w:ilvl w:val="0"/>
          <w:numId w:val="1"/>
        </w:numPr>
        <w:tabs>
          <w:tab w:val="clear" w:pos="720"/>
          <w:tab w:val="num" w:pos="0"/>
        </w:tabs>
        <w:spacing w:after="0" w:line="240" w:lineRule="auto"/>
        <w:ind w:left="0" w:firstLine="709"/>
        <w:jc w:val="both"/>
        <w:rPr>
          <w:rFonts w:ascii="Times New Roman" w:eastAsia="Times New Roman" w:hAnsi="Times New Roman" w:cs="Times New Roman"/>
          <w:snapToGrid w:val="0"/>
          <w:spacing w:val="-4"/>
          <w:sz w:val="28"/>
          <w:szCs w:val="28"/>
          <w:lang w:eastAsia="ru-RU"/>
        </w:rPr>
      </w:pPr>
      <w:r w:rsidRPr="00965F6A">
        <w:rPr>
          <w:rFonts w:ascii="Times New Roman" w:eastAsia="Times New Roman" w:hAnsi="Times New Roman" w:cs="Times New Roman"/>
          <w:snapToGrid w:val="0"/>
          <w:sz w:val="28"/>
          <w:szCs w:val="28"/>
          <w:lang w:eastAsia="ru-RU"/>
        </w:rPr>
        <w:t xml:space="preserve">Обучающимся, не защитившим курсовую работу в установленный срок по уважительной причине (болезнь, семейные обстоятельства, стихийные бедствия и иное), подтвержденной документально, проректором по </w:t>
      </w:r>
      <w:r w:rsidR="00476ED9" w:rsidRPr="00476ED9">
        <w:rPr>
          <w:rFonts w:ascii="Times New Roman" w:eastAsia="Times New Roman" w:hAnsi="Times New Roman" w:cs="Times New Roman"/>
          <w:snapToGrid w:val="0"/>
          <w:color w:val="2E74B5" w:themeColor="accent1" w:themeShade="BF"/>
          <w:sz w:val="28"/>
          <w:szCs w:val="28"/>
          <w:lang w:eastAsia="ru-RU"/>
        </w:rPr>
        <w:t>учебной/</w:t>
      </w:r>
      <w:r w:rsidR="00111269" w:rsidRPr="00476ED9">
        <w:rPr>
          <w:rFonts w:ascii="Times New Roman" w:eastAsia="Times New Roman" w:hAnsi="Times New Roman" w:cs="Times New Roman"/>
          <w:snapToGrid w:val="0"/>
          <w:color w:val="2E74B5" w:themeColor="accent1" w:themeShade="BF"/>
          <w:sz w:val="28"/>
          <w:szCs w:val="28"/>
          <w:lang w:eastAsia="ru-RU"/>
        </w:rPr>
        <w:t>н</w:t>
      </w:r>
      <w:r w:rsidR="00111269">
        <w:rPr>
          <w:rFonts w:ascii="Times New Roman" w:eastAsia="Times New Roman" w:hAnsi="Times New Roman" w:cs="Times New Roman"/>
          <w:snapToGrid w:val="0"/>
          <w:sz w:val="28"/>
          <w:szCs w:val="28"/>
          <w:lang w:eastAsia="ru-RU"/>
        </w:rPr>
        <w:t xml:space="preserve">аучно-методической </w:t>
      </w:r>
      <w:r w:rsidRPr="00965F6A">
        <w:rPr>
          <w:rFonts w:ascii="Times New Roman" w:eastAsia="Times New Roman" w:hAnsi="Times New Roman" w:cs="Times New Roman"/>
          <w:snapToGrid w:val="0"/>
          <w:sz w:val="28"/>
          <w:szCs w:val="28"/>
          <w:lang w:eastAsia="ru-RU"/>
        </w:rPr>
        <w:t>работе устанавливается индивидуальный</w:t>
      </w:r>
      <w:r w:rsidR="00111269">
        <w:rPr>
          <w:rFonts w:ascii="Times New Roman" w:eastAsia="Times New Roman" w:hAnsi="Times New Roman" w:cs="Times New Roman"/>
          <w:snapToGrid w:val="0"/>
          <w:sz w:val="28"/>
          <w:szCs w:val="28"/>
          <w:lang w:eastAsia="ru-RU"/>
        </w:rPr>
        <w:t xml:space="preserve"> срок прохождения промежуточной</w:t>
      </w:r>
      <w:r w:rsidRPr="00965F6A">
        <w:rPr>
          <w:rFonts w:ascii="Times New Roman" w:eastAsia="Times New Roman" w:hAnsi="Times New Roman" w:cs="Times New Roman"/>
          <w:snapToGrid w:val="0"/>
          <w:sz w:val="28"/>
          <w:szCs w:val="28"/>
          <w:lang w:eastAsia="ru-RU"/>
        </w:rPr>
        <w:t xml:space="preserve"> аттестации.</w:t>
      </w:r>
    </w:p>
    <w:p w:rsidR="00965F6A" w:rsidRPr="00965F6A" w:rsidRDefault="00965F6A" w:rsidP="009370BA">
      <w:pPr>
        <w:widowControl w:val="0"/>
        <w:numPr>
          <w:ilvl w:val="0"/>
          <w:numId w:val="1"/>
        </w:numPr>
        <w:tabs>
          <w:tab w:val="clear" w:pos="720"/>
          <w:tab w:val="num" w:pos="0"/>
        </w:tabs>
        <w:spacing w:after="0" w:line="240" w:lineRule="auto"/>
        <w:ind w:left="0" w:firstLine="709"/>
        <w:jc w:val="both"/>
        <w:rPr>
          <w:rFonts w:ascii="Times New Roman" w:eastAsia="Times New Roman" w:hAnsi="Times New Roman" w:cs="Times New Roman"/>
          <w:snapToGrid w:val="0"/>
          <w:spacing w:val="-4"/>
          <w:sz w:val="28"/>
          <w:szCs w:val="28"/>
          <w:lang w:eastAsia="ru-RU"/>
        </w:rPr>
      </w:pPr>
      <w:r w:rsidRPr="00965F6A">
        <w:rPr>
          <w:rFonts w:ascii="Times New Roman" w:eastAsia="Times New Roman" w:hAnsi="Times New Roman" w:cs="Times New Roman"/>
          <w:snapToGrid w:val="0"/>
          <w:sz w:val="28"/>
          <w:szCs w:val="28"/>
          <w:lang w:eastAsia="ru-RU"/>
        </w:rPr>
        <w:t xml:space="preserve">Индивидуальный срок защиты курсовой </w:t>
      </w:r>
      <w:r w:rsidR="00111269">
        <w:rPr>
          <w:rFonts w:ascii="Times New Roman" w:eastAsia="Times New Roman" w:hAnsi="Times New Roman" w:cs="Times New Roman"/>
          <w:snapToGrid w:val="0"/>
          <w:sz w:val="28"/>
          <w:szCs w:val="28"/>
          <w:lang w:eastAsia="ru-RU"/>
        </w:rPr>
        <w:t xml:space="preserve">работы для обучающихся </w:t>
      </w:r>
      <w:r w:rsidRPr="00965F6A">
        <w:rPr>
          <w:rFonts w:ascii="Times New Roman" w:eastAsia="Times New Roman" w:hAnsi="Times New Roman" w:cs="Times New Roman"/>
          <w:snapToGrid w:val="0"/>
          <w:sz w:val="28"/>
          <w:szCs w:val="28"/>
          <w:lang w:eastAsia="ru-RU"/>
        </w:rPr>
        <w:t xml:space="preserve">очной формы получения образования должен устанавливаться до даты проведения второго экзамена экзаменационной сессии. Увеличение срока допускается в исключительных случаях по решению проректора по </w:t>
      </w:r>
      <w:r w:rsidR="00476ED9" w:rsidRPr="00476ED9">
        <w:rPr>
          <w:rFonts w:ascii="Times New Roman" w:eastAsia="Times New Roman" w:hAnsi="Times New Roman" w:cs="Times New Roman"/>
          <w:snapToGrid w:val="0"/>
          <w:color w:val="2E74B5" w:themeColor="accent1" w:themeShade="BF"/>
          <w:sz w:val="28"/>
          <w:szCs w:val="28"/>
          <w:lang w:eastAsia="ru-RU"/>
        </w:rPr>
        <w:t>учебной</w:t>
      </w:r>
      <w:r w:rsidR="00476ED9">
        <w:rPr>
          <w:rFonts w:ascii="Times New Roman" w:eastAsia="Times New Roman" w:hAnsi="Times New Roman" w:cs="Times New Roman"/>
          <w:snapToGrid w:val="0"/>
          <w:sz w:val="28"/>
          <w:szCs w:val="28"/>
          <w:lang w:eastAsia="ru-RU"/>
        </w:rPr>
        <w:t>/</w:t>
      </w:r>
      <w:r w:rsidR="00111269">
        <w:rPr>
          <w:rFonts w:ascii="Times New Roman" w:eastAsia="Times New Roman" w:hAnsi="Times New Roman" w:cs="Times New Roman"/>
          <w:snapToGrid w:val="0"/>
          <w:sz w:val="28"/>
          <w:szCs w:val="28"/>
          <w:lang w:eastAsia="ru-RU"/>
        </w:rPr>
        <w:t>научно-методической</w:t>
      </w:r>
      <w:r w:rsidRPr="00965F6A">
        <w:rPr>
          <w:rFonts w:ascii="Times New Roman" w:eastAsia="Times New Roman" w:hAnsi="Times New Roman" w:cs="Times New Roman"/>
          <w:snapToGrid w:val="0"/>
          <w:sz w:val="28"/>
          <w:szCs w:val="28"/>
          <w:lang w:eastAsia="ru-RU"/>
        </w:rPr>
        <w:t xml:space="preserve"> работе.</w:t>
      </w:r>
    </w:p>
    <w:p w:rsidR="00965F6A" w:rsidRPr="00965F6A" w:rsidRDefault="00965F6A" w:rsidP="009370BA">
      <w:pPr>
        <w:widowControl w:val="0"/>
        <w:numPr>
          <w:ilvl w:val="0"/>
          <w:numId w:val="1"/>
        </w:numPr>
        <w:tabs>
          <w:tab w:val="clear" w:pos="720"/>
          <w:tab w:val="num" w:pos="0"/>
        </w:tabs>
        <w:spacing w:after="0" w:line="240" w:lineRule="auto"/>
        <w:ind w:left="0" w:firstLine="709"/>
        <w:jc w:val="both"/>
        <w:rPr>
          <w:rFonts w:ascii="Times New Roman" w:eastAsia="Times New Roman" w:hAnsi="Times New Roman" w:cs="Times New Roman"/>
          <w:snapToGrid w:val="0"/>
          <w:sz w:val="28"/>
          <w:szCs w:val="28"/>
          <w:lang w:eastAsia="ru-RU"/>
        </w:rPr>
      </w:pPr>
      <w:r w:rsidRPr="00965F6A">
        <w:rPr>
          <w:rFonts w:ascii="Times New Roman" w:eastAsia="Times New Roman" w:hAnsi="Times New Roman" w:cs="Times New Roman"/>
          <w:snapToGrid w:val="0"/>
          <w:sz w:val="28"/>
          <w:szCs w:val="28"/>
          <w:lang w:eastAsia="ru-RU"/>
        </w:rPr>
        <w:t xml:space="preserve">В случае неявки обучающегося без уважительной причины в установленный срок на защиту курсовой работы ему выставляется неудовлетворительная отметка и считается, что он имеет академическую </w:t>
      </w:r>
      <w:r w:rsidRPr="00965F6A">
        <w:rPr>
          <w:rFonts w:ascii="Times New Roman" w:eastAsia="Times New Roman" w:hAnsi="Times New Roman" w:cs="Times New Roman"/>
          <w:snapToGrid w:val="0"/>
          <w:sz w:val="28"/>
          <w:szCs w:val="28"/>
          <w:lang w:eastAsia="ru-RU"/>
        </w:rPr>
        <w:lastRenderedPageBreak/>
        <w:t>задолженность.</w:t>
      </w:r>
    </w:p>
    <w:p w:rsidR="00965F6A" w:rsidRPr="00965F6A" w:rsidRDefault="00965F6A" w:rsidP="009370BA">
      <w:pPr>
        <w:widowControl w:val="0"/>
        <w:numPr>
          <w:ilvl w:val="0"/>
          <w:numId w:val="1"/>
        </w:numPr>
        <w:tabs>
          <w:tab w:val="clear" w:pos="720"/>
          <w:tab w:val="num" w:pos="0"/>
        </w:tabs>
        <w:spacing w:after="0" w:line="240" w:lineRule="auto"/>
        <w:ind w:left="0" w:firstLine="709"/>
        <w:jc w:val="both"/>
        <w:rPr>
          <w:rFonts w:ascii="Times New Roman" w:eastAsia="Times New Roman" w:hAnsi="Times New Roman" w:cs="Times New Roman"/>
          <w:snapToGrid w:val="0"/>
          <w:sz w:val="28"/>
          <w:szCs w:val="28"/>
          <w:lang w:eastAsia="ru-RU"/>
        </w:rPr>
      </w:pPr>
      <w:r w:rsidRPr="00965F6A">
        <w:rPr>
          <w:rFonts w:ascii="Times New Roman" w:eastAsia="Times New Roman" w:hAnsi="Times New Roman" w:cs="Times New Roman"/>
          <w:snapToGrid w:val="0"/>
          <w:sz w:val="28"/>
          <w:szCs w:val="28"/>
          <w:lang w:eastAsia="ru-RU"/>
        </w:rPr>
        <w:t>Пересдача неудовлетворительной отметки, полученной при защите курсовой работы (при неявке), допускается один раз и производится на платной основе.</w:t>
      </w:r>
    </w:p>
    <w:p w:rsidR="00965F6A" w:rsidRPr="00965F6A" w:rsidRDefault="00965F6A" w:rsidP="009370BA">
      <w:pPr>
        <w:widowControl w:val="0"/>
        <w:numPr>
          <w:ilvl w:val="0"/>
          <w:numId w:val="1"/>
        </w:numPr>
        <w:tabs>
          <w:tab w:val="clear" w:pos="720"/>
          <w:tab w:val="num" w:pos="0"/>
        </w:tabs>
        <w:spacing w:after="0" w:line="240" w:lineRule="auto"/>
        <w:ind w:left="0" w:firstLine="709"/>
        <w:jc w:val="both"/>
        <w:rPr>
          <w:rFonts w:ascii="Times New Roman" w:eastAsia="Calibri" w:hAnsi="Times New Roman" w:cs="Times New Roman"/>
          <w:sz w:val="28"/>
          <w:szCs w:val="28"/>
        </w:rPr>
      </w:pPr>
      <w:r w:rsidRPr="00965F6A">
        <w:rPr>
          <w:rFonts w:ascii="Times New Roman" w:eastAsia="Times New Roman" w:hAnsi="Times New Roman" w:cs="Times New Roman"/>
          <w:snapToGrid w:val="0"/>
          <w:sz w:val="28"/>
          <w:szCs w:val="28"/>
          <w:lang w:eastAsia="ru-RU"/>
        </w:rPr>
        <w:t xml:space="preserve">Для повторной защиты курсовых работ проректором по </w:t>
      </w:r>
      <w:r w:rsidR="00111269">
        <w:rPr>
          <w:rFonts w:ascii="Times New Roman" w:eastAsia="Times New Roman" w:hAnsi="Times New Roman" w:cs="Times New Roman"/>
          <w:snapToGrid w:val="0"/>
          <w:sz w:val="28"/>
          <w:szCs w:val="28"/>
          <w:lang w:eastAsia="ru-RU"/>
        </w:rPr>
        <w:t>научно-методической</w:t>
      </w:r>
      <w:r w:rsidRPr="00965F6A">
        <w:rPr>
          <w:rFonts w:ascii="Times New Roman" w:eastAsia="Times New Roman" w:hAnsi="Times New Roman" w:cs="Times New Roman"/>
          <w:snapToGrid w:val="0"/>
          <w:sz w:val="28"/>
          <w:szCs w:val="28"/>
          <w:lang w:eastAsia="ru-RU"/>
        </w:rPr>
        <w:t xml:space="preserve"> работе</w:t>
      </w:r>
      <w:r w:rsidRPr="00965F6A">
        <w:rPr>
          <w:rFonts w:ascii="Times New Roman" w:eastAsia="Calibri" w:hAnsi="Times New Roman" w:cs="Times New Roman"/>
          <w:sz w:val="28"/>
          <w:szCs w:val="28"/>
        </w:rPr>
        <w:t xml:space="preserve"> назначается комиссия в составе не менее трех человек и устанавливается срок ее работы, с которым должен быть ознакомлен обучающийся. </w:t>
      </w:r>
    </w:p>
    <w:p w:rsidR="00965F6A" w:rsidRPr="00965F6A" w:rsidRDefault="00965F6A" w:rsidP="006C61D5">
      <w:pPr>
        <w:widowControl w:val="0"/>
        <w:numPr>
          <w:ilvl w:val="0"/>
          <w:numId w:val="1"/>
        </w:numPr>
        <w:tabs>
          <w:tab w:val="clear" w:pos="720"/>
          <w:tab w:val="num" w:pos="0"/>
        </w:tabs>
        <w:spacing w:after="0" w:line="228" w:lineRule="auto"/>
        <w:ind w:left="0" w:firstLine="709"/>
        <w:jc w:val="both"/>
        <w:rPr>
          <w:rFonts w:ascii="Times New Roman" w:eastAsia="Times New Roman" w:hAnsi="Times New Roman" w:cs="Times New Roman"/>
          <w:snapToGrid w:val="0"/>
          <w:color w:val="0000FF"/>
          <w:spacing w:val="-4"/>
          <w:sz w:val="28"/>
          <w:szCs w:val="28"/>
          <w:lang w:eastAsia="ru-RU"/>
        </w:rPr>
      </w:pPr>
      <w:r w:rsidRPr="00965F6A">
        <w:rPr>
          <w:rFonts w:ascii="Times New Roman" w:eastAsia="Times New Roman" w:hAnsi="Times New Roman" w:cs="Times New Roman"/>
          <w:snapToGrid w:val="0"/>
          <w:sz w:val="28"/>
          <w:szCs w:val="28"/>
          <w:lang w:eastAsia="ru-RU"/>
        </w:rPr>
        <w:t>В случае получения неудовлетворительной отметки или неявки обучающегося при повторной защите курсовых работ он считается не ликвидировавшим академическую задолженность в установленные сроки.</w:t>
      </w:r>
    </w:p>
    <w:p w:rsidR="00965F6A" w:rsidRDefault="00965F6A" w:rsidP="006C61D5">
      <w:pPr>
        <w:widowControl w:val="0"/>
        <w:numPr>
          <w:ilvl w:val="0"/>
          <w:numId w:val="1"/>
        </w:numPr>
        <w:tabs>
          <w:tab w:val="clear" w:pos="720"/>
          <w:tab w:val="num" w:pos="0"/>
        </w:tabs>
        <w:autoSpaceDE w:val="0"/>
        <w:autoSpaceDN w:val="0"/>
        <w:adjustRightInd w:val="0"/>
        <w:spacing w:after="0" w:line="228" w:lineRule="auto"/>
        <w:ind w:left="0" w:firstLine="709"/>
        <w:contextualSpacing/>
        <w:jc w:val="both"/>
        <w:rPr>
          <w:rFonts w:ascii="Times New Roman" w:eastAsia="Calibri" w:hAnsi="Times New Roman" w:cs="Times New Roman"/>
          <w:sz w:val="28"/>
          <w:szCs w:val="28"/>
        </w:rPr>
      </w:pPr>
      <w:r w:rsidRPr="00965F6A">
        <w:rPr>
          <w:rFonts w:ascii="Times New Roman" w:eastAsia="Calibri" w:hAnsi="Times New Roman" w:cs="Times New Roman"/>
          <w:sz w:val="28"/>
          <w:szCs w:val="28"/>
        </w:rPr>
        <w:t>Обучающиеся дневной (очной) формы получения образования допускаются к экзаменационной сессии при условии защиты курсовых работ, предусмотренных учебными планами в текущем семестре, и получении по результатам их защиты отметок не ниже 4 (четырех) баллов, если иное не установлено настоящим Порядком или законодательством.</w:t>
      </w:r>
    </w:p>
    <w:p w:rsidR="006D7B30" w:rsidRPr="00DE1487" w:rsidRDefault="006D7B30" w:rsidP="006D7B30">
      <w:pPr>
        <w:pStyle w:val="1"/>
        <w:widowControl w:val="0"/>
        <w:numPr>
          <w:ilvl w:val="0"/>
          <w:numId w:val="1"/>
        </w:numPr>
        <w:tabs>
          <w:tab w:val="clear" w:pos="720"/>
          <w:tab w:val="num" w:pos="360"/>
        </w:tabs>
        <w:autoSpaceDE w:val="0"/>
        <w:autoSpaceDN w:val="0"/>
        <w:adjustRightInd w:val="0"/>
        <w:spacing w:after="0" w:line="228" w:lineRule="auto"/>
        <w:ind w:left="0" w:firstLine="709"/>
        <w:rPr>
          <w:rFonts w:ascii="Times New Roman" w:hAnsi="Times New Roman"/>
          <w:sz w:val="28"/>
          <w:szCs w:val="28"/>
        </w:rPr>
      </w:pPr>
      <w:r>
        <w:rPr>
          <w:rFonts w:ascii="Times New Roman" w:hAnsi="Times New Roman"/>
          <w:sz w:val="28"/>
          <w:szCs w:val="28"/>
        </w:rPr>
        <w:t>Обучающиеся</w:t>
      </w:r>
      <w:r w:rsidRPr="00DE1487">
        <w:rPr>
          <w:rFonts w:ascii="Times New Roman" w:hAnsi="Times New Roman"/>
          <w:b/>
          <w:sz w:val="28"/>
          <w:szCs w:val="28"/>
        </w:rPr>
        <w:t xml:space="preserve"> </w:t>
      </w:r>
      <w:r w:rsidRPr="001A02E9">
        <w:rPr>
          <w:rFonts w:ascii="Times New Roman" w:hAnsi="Times New Roman"/>
          <w:sz w:val="28"/>
          <w:szCs w:val="28"/>
        </w:rPr>
        <w:t>заочной формы получения образования</w:t>
      </w:r>
      <w:r w:rsidRPr="00DE1487">
        <w:rPr>
          <w:rFonts w:ascii="Times New Roman" w:hAnsi="Times New Roman"/>
          <w:sz w:val="28"/>
          <w:szCs w:val="28"/>
        </w:rPr>
        <w:t xml:space="preserve"> допускаются к лабо</w:t>
      </w:r>
      <w:r>
        <w:rPr>
          <w:rFonts w:ascii="Times New Roman" w:hAnsi="Times New Roman"/>
          <w:sz w:val="28"/>
          <w:szCs w:val="28"/>
        </w:rPr>
        <w:t xml:space="preserve">раторно-экзаменационной сессии </w:t>
      </w:r>
      <w:r w:rsidRPr="00DE1487">
        <w:rPr>
          <w:rFonts w:ascii="Times New Roman" w:hAnsi="Times New Roman"/>
          <w:sz w:val="28"/>
          <w:szCs w:val="28"/>
        </w:rPr>
        <w:t>при отсутствии академической задолженности по предыдущей сессии</w:t>
      </w:r>
      <w:r>
        <w:rPr>
          <w:rFonts w:ascii="Times New Roman" w:hAnsi="Times New Roman"/>
          <w:sz w:val="28"/>
          <w:szCs w:val="28"/>
        </w:rPr>
        <w:t xml:space="preserve"> (этапу)</w:t>
      </w:r>
      <w:r w:rsidRPr="00DE1487">
        <w:rPr>
          <w:rFonts w:ascii="Times New Roman" w:hAnsi="Times New Roman"/>
          <w:sz w:val="28"/>
          <w:szCs w:val="28"/>
        </w:rPr>
        <w:t>.</w:t>
      </w:r>
    </w:p>
    <w:p w:rsidR="00965F6A" w:rsidRPr="00965F6A" w:rsidRDefault="00965F6A" w:rsidP="006D7B30">
      <w:pPr>
        <w:widowControl w:val="0"/>
        <w:numPr>
          <w:ilvl w:val="0"/>
          <w:numId w:val="1"/>
        </w:numPr>
        <w:tabs>
          <w:tab w:val="clear" w:pos="720"/>
          <w:tab w:val="num" w:pos="360"/>
        </w:tabs>
        <w:spacing w:after="0" w:line="228" w:lineRule="auto"/>
        <w:ind w:left="0" w:firstLine="709"/>
        <w:jc w:val="both"/>
        <w:rPr>
          <w:rFonts w:ascii="Times New Roman" w:eastAsia="Times New Roman" w:hAnsi="Times New Roman" w:cs="Times New Roman"/>
          <w:snapToGrid w:val="0"/>
          <w:spacing w:val="-4"/>
          <w:sz w:val="28"/>
          <w:szCs w:val="28"/>
          <w:lang w:eastAsia="ru-RU"/>
        </w:rPr>
      </w:pPr>
      <w:r w:rsidRPr="00965F6A">
        <w:rPr>
          <w:rFonts w:ascii="Times New Roman" w:eastAsia="Times New Roman" w:hAnsi="Times New Roman" w:cs="Times New Roman"/>
          <w:snapToGrid w:val="0"/>
          <w:spacing w:val="-4"/>
          <w:sz w:val="28"/>
          <w:szCs w:val="28"/>
          <w:lang w:eastAsia="ru-RU"/>
        </w:rPr>
        <w:t>После защиты курсовые работы передаются на кафедру, где хранятся 2 года, если иные сроки не установлены законодательством.</w:t>
      </w:r>
    </w:p>
    <w:p w:rsidR="00FC78BA" w:rsidRDefault="00FC78BA" w:rsidP="00965F6A">
      <w:pPr>
        <w:widowControl w:val="0"/>
        <w:autoSpaceDE w:val="0"/>
        <w:autoSpaceDN w:val="0"/>
        <w:adjustRightInd w:val="0"/>
        <w:spacing w:after="0" w:line="228" w:lineRule="auto"/>
        <w:jc w:val="center"/>
        <w:rPr>
          <w:rFonts w:ascii="Times New Roman" w:eastAsia="Calibri" w:hAnsi="Times New Roman" w:cs="Times New Roman"/>
          <w:sz w:val="28"/>
          <w:szCs w:val="28"/>
          <w:lang w:eastAsia="ru-RU"/>
        </w:rPr>
      </w:pPr>
    </w:p>
    <w:p w:rsidR="00965F6A" w:rsidRPr="00965F6A" w:rsidRDefault="00965F6A" w:rsidP="00965F6A">
      <w:pPr>
        <w:widowControl w:val="0"/>
        <w:autoSpaceDE w:val="0"/>
        <w:autoSpaceDN w:val="0"/>
        <w:adjustRightInd w:val="0"/>
        <w:spacing w:after="0" w:line="228"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ГЛАВА 3</w:t>
      </w:r>
    </w:p>
    <w:p w:rsidR="00965F6A" w:rsidRPr="00965F6A" w:rsidRDefault="00965F6A" w:rsidP="00965F6A">
      <w:pPr>
        <w:widowControl w:val="0"/>
        <w:autoSpaceDE w:val="0"/>
        <w:autoSpaceDN w:val="0"/>
        <w:adjustRightInd w:val="0"/>
        <w:spacing w:after="0" w:line="228"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ТРЕБОВАНИЯ К ОФОРМЛЕНИЮ КУРСОВЫХ РАБОТ</w:t>
      </w:r>
    </w:p>
    <w:p w:rsidR="00965F6A" w:rsidRPr="00965F6A" w:rsidRDefault="00965F6A" w:rsidP="00965F6A">
      <w:pPr>
        <w:widowControl w:val="0"/>
        <w:autoSpaceDE w:val="0"/>
        <w:autoSpaceDN w:val="0"/>
        <w:adjustRightInd w:val="0"/>
        <w:spacing w:after="0" w:line="228" w:lineRule="auto"/>
        <w:jc w:val="both"/>
        <w:rPr>
          <w:rFonts w:ascii="Times New Roman" w:eastAsia="Calibri" w:hAnsi="Times New Roman" w:cs="Times New Roman"/>
          <w:sz w:val="28"/>
          <w:szCs w:val="28"/>
          <w:lang w:eastAsia="ru-RU"/>
        </w:rPr>
      </w:pPr>
    </w:p>
    <w:p w:rsidR="00965F6A" w:rsidRPr="00965F6A" w:rsidRDefault="00965F6A" w:rsidP="000A5123">
      <w:pPr>
        <w:widowControl w:val="0"/>
        <w:numPr>
          <w:ilvl w:val="0"/>
          <w:numId w:val="1"/>
        </w:numPr>
        <w:tabs>
          <w:tab w:val="clear" w:pos="720"/>
          <w:tab w:val="num" w:pos="360"/>
        </w:tabs>
        <w:autoSpaceDE w:val="0"/>
        <w:autoSpaceDN w:val="0"/>
        <w:adjustRightInd w:val="0"/>
        <w:spacing w:after="0" w:line="228" w:lineRule="auto"/>
        <w:ind w:left="0" w:firstLine="709"/>
        <w:jc w:val="both"/>
        <w:rPr>
          <w:rFonts w:ascii="Times New Roman" w:eastAsia="Calibri" w:hAnsi="Times New Roman" w:cs="Times New Roman"/>
          <w:sz w:val="28"/>
          <w:szCs w:val="28"/>
          <w:lang w:eastAsia="ru-RU"/>
        </w:rPr>
      </w:pPr>
      <w:r w:rsidRPr="00965F6A">
        <w:rPr>
          <w:rFonts w:ascii="Times New Roman" w:eastAsia="Times New Roman" w:hAnsi="Times New Roman" w:cs="Times New Roman"/>
          <w:sz w:val="28"/>
          <w:szCs w:val="28"/>
          <w:lang w:eastAsia="ru-RU"/>
        </w:rPr>
        <w:t>Курсовые работы представляются к защите в виде специально подготовленной рукописи, напечатанной с использованием компьютера и принтера на одной стороне листа белой бумаги формата А4 (210</w:t>
      </w:r>
      <w:r w:rsidRPr="00965F6A">
        <w:rPr>
          <w:rFonts w:ascii="Times New Roman" w:eastAsia="Times New Roman" w:hAnsi="Times New Roman" w:cs="Times New Roman"/>
          <w:sz w:val="28"/>
          <w:szCs w:val="28"/>
          <w:lang w:eastAsia="ru-RU"/>
        </w:rPr>
        <w:sym w:font="Symbol" w:char="F0B4"/>
      </w:r>
      <w:r w:rsidRPr="00965F6A">
        <w:rPr>
          <w:rFonts w:ascii="Times New Roman" w:eastAsia="Times New Roman" w:hAnsi="Times New Roman" w:cs="Times New Roman"/>
          <w:sz w:val="28"/>
          <w:szCs w:val="28"/>
          <w:lang w:eastAsia="ru-RU"/>
        </w:rPr>
        <w:t>297 мм) на русском (белорусском) или иностранном языке. Допускается представлять таблицы и иллюстрации приложения на листе формата А3  (297</w:t>
      </w:r>
      <w:r w:rsidRPr="00965F6A">
        <w:rPr>
          <w:rFonts w:ascii="Times New Roman" w:eastAsia="Times New Roman" w:hAnsi="Times New Roman" w:cs="Times New Roman"/>
          <w:sz w:val="28"/>
          <w:szCs w:val="28"/>
          <w:lang w:eastAsia="ru-RU"/>
        </w:rPr>
        <w:sym w:font="Symbol" w:char="F0B4"/>
      </w:r>
      <w:r w:rsidRPr="00965F6A">
        <w:rPr>
          <w:rFonts w:ascii="Times New Roman" w:eastAsia="Times New Roman" w:hAnsi="Times New Roman" w:cs="Times New Roman"/>
          <w:sz w:val="28"/>
          <w:szCs w:val="28"/>
          <w:lang w:eastAsia="ru-RU"/>
        </w:rPr>
        <w:t>420 мм).</w:t>
      </w:r>
    </w:p>
    <w:p w:rsidR="00965F6A" w:rsidRPr="00965F6A" w:rsidRDefault="00965F6A" w:rsidP="000A5123">
      <w:pPr>
        <w:widowControl w:val="0"/>
        <w:numPr>
          <w:ilvl w:val="0"/>
          <w:numId w:val="1"/>
        </w:numPr>
        <w:tabs>
          <w:tab w:val="clear" w:pos="720"/>
          <w:tab w:val="num" w:pos="360"/>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 xml:space="preserve">Набор текста осуществляется с использованием текстового редактора </w:t>
      </w:r>
      <w:r w:rsidRPr="00965F6A">
        <w:rPr>
          <w:rFonts w:ascii="Times New Roman" w:eastAsia="Calibri" w:hAnsi="Times New Roman" w:cs="Times New Roman"/>
          <w:sz w:val="28"/>
          <w:szCs w:val="28"/>
          <w:lang w:val="en-US" w:eastAsia="ru-RU"/>
        </w:rPr>
        <w:t>Microsoft</w:t>
      </w:r>
      <w:r w:rsidRPr="00965F6A">
        <w:rPr>
          <w:rFonts w:ascii="Times New Roman" w:eastAsia="Calibri" w:hAnsi="Times New Roman" w:cs="Times New Roman"/>
          <w:sz w:val="28"/>
          <w:szCs w:val="28"/>
          <w:lang w:eastAsia="ru-RU"/>
        </w:rPr>
        <w:t xml:space="preserve"> </w:t>
      </w:r>
      <w:r w:rsidRPr="00965F6A">
        <w:rPr>
          <w:rFonts w:ascii="Times New Roman" w:eastAsia="Calibri" w:hAnsi="Times New Roman" w:cs="Times New Roman"/>
          <w:sz w:val="28"/>
          <w:szCs w:val="28"/>
          <w:lang w:val="en-US" w:eastAsia="ru-RU"/>
        </w:rPr>
        <w:t>Word</w:t>
      </w:r>
      <w:r w:rsidRPr="00965F6A">
        <w:rPr>
          <w:rFonts w:ascii="Times New Roman" w:eastAsia="Calibri" w:hAnsi="Times New Roman" w:cs="Times New Roman"/>
          <w:sz w:val="28"/>
          <w:szCs w:val="28"/>
          <w:lang w:eastAsia="ru-RU"/>
        </w:rPr>
        <w:t xml:space="preserve">. Текст работы печатается шрифтом </w:t>
      </w:r>
      <w:r w:rsidRPr="00965F6A">
        <w:rPr>
          <w:rFonts w:ascii="Times New Roman" w:eastAsia="Calibri" w:hAnsi="Times New Roman" w:cs="Times New Roman"/>
          <w:sz w:val="28"/>
          <w:szCs w:val="28"/>
          <w:lang w:val="en-US" w:eastAsia="ru-RU"/>
        </w:rPr>
        <w:t>Times</w:t>
      </w:r>
      <w:r w:rsidRPr="00965F6A">
        <w:rPr>
          <w:rFonts w:ascii="Times New Roman" w:eastAsia="Calibri" w:hAnsi="Times New Roman" w:cs="Times New Roman"/>
          <w:sz w:val="28"/>
          <w:szCs w:val="28"/>
          <w:lang w:eastAsia="ru-RU"/>
        </w:rPr>
        <w:t xml:space="preserve"> </w:t>
      </w:r>
      <w:r w:rsidRPr="00965F6A">
        <w:rPr>
          <w:rFonts w:ascii="Times New Roman" w:eastAsia="Calibri" w:hAnsi="Times New Roman" w:cs="Times New Roman"/>
          <w:sz w:val="28"/>
          <w:szCs w:val="28"/>
          <w:lang w:val="en-US" w:eastAsia="ru-RU"/>
        </w:rPr>
        <w:t>New</w:t>
      </w:r>
      <w:r w:rsidRPr="00965F6A">
        <w:rPr>
          <w:rFonts w:ascii="Times New Roman" w:eastAsia="Calibri" w:hAnsi="Times New Roman" w:cs="Times New Roman"/>
          <w:sz w:val="28"/>
          <w:szCs w:val="28"/>
          <w:lang w:eastAsia="ru-RU"/>
        </w:rPr>
        <w:t xml:space="preserve"> </w:t>
      </w:r>
      <w:r w:rsidRPr="00965F6A">
        <w:rPr>
          <w:rFonts w:ascii="Times New Roman" w:eastAsia="Calibri" w:hAnsi="Times New Roman" w:cs="Times New Roman"/>
          <w:sz w:val="28"/>
          <w:szCs w:val="28"/>
          <w:lang w:val="en-US" w:eastAsia="ru-RU"/>
        </w:rPr>
        <w:t>Roman</w:t>
      </w:r>
      <w:r w:rsidRPr="00965F6A">
        <w:rPr>
          <w:rFonts w:ascii="Times New Roman" w:eastAsia="Calibri" w:hAnsi="Times New Roman" w:cs="Times New Roman"/>
          <w:sz w:val="28"/>
          <w:szCs w:val="28"/>
          <w:lang w:eastAsia="ru-RU"/>
        </w:rPr>
        <w:t xml:space="preserve"> 14 пунктов, межстрочный интервал должен составлять 18 пунктов. Размеры полей: левое – 30 мм, правое –  10 мм, верхнее – 20 мм, нижнее –20 мм. В случае вставки в строку формул допускается увеличение межстрочного интервала.</w:t>
      </w:r>
    </w:p>
    <w:p w:rsidR="00965F6A" w:rsidRPr="00965F6A" w:rsidRDefault="00965F6A" w:rsidP="00965F6A">
      <w:pPr>
        <w:widowControl w:val="0"/>
        <w:tabs>
          <w:tab w:val="num" w:pos="0"/>
        </w:tabs>
        <w:autoSpaceDE w:val="0"/>
        <w:autoSpaceDN w:val="0"/>
        <w:adjustRightInd w:val="0"/>
        <w:spacing w:after="0" w:line="240" w:lineRule="auto"/>
        <w:ind w:firstLine="709"/>
        <w:jc w:val="both"/>
        <w:rPr>
          <w:rFonts w:ascii="Times New Roman CYR" w:eastAsia="Calibri" w:hAnsi="Times New Roman CYR" w:cs="Times New Roman CYR"/>
          <w:color w:val="000000"/>
          <w:sz w:val="28"/>
          <w:szCs w:val="28"/>
          <w:lang w:eastAsia="ru-RU"/>
        </w:rPr>
      </w:pPr>
      <w:r w:rsidRPr="00965F6A">
        <w:rPr>
          <w:rFonts w:ascii="Times New Roman CYR" w:eastAsia="Calibri" w:hAnsi="Times New Roman CYR" w:cs="Times New Roman CYR"/>
          <w:color w:val="000000"/>
          <w:sz w:val="28"/>
          <w:szCs w:val="28"/>
          <w:lang w:eastAsia="ru-RU"/>
        </w:rPr>
        <w:t>Шрифт печати должен быть прямым, светлого начертания, четким, черного цвета, одинаковым по всему объему текста работы. Разрешается использовать компьютерные возможности акцентирования внимания на определениях, терминах, важных особенностях, применяя разное начертание шрифта: курсивное, полужирное, курсивное полужирное, выделение с помощью рамок, разрядки, подчеркивания и другое.</w:t>
      </w:r>
    </w:p>
    <w:p w:rsidR="00965F6A" w:rsidRPr="00965F6A" w:rsidRDefault="00965F6A" w:rsidP="00965F6A">
      <w:pPr>
        <w:widowControl w:val="0"/>
        <w:tabs>
          <w:tab w:val="num" w:pos="0"/>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 xml:space="preserve">Опечатки и графические неточности, обнаруженные в тексте, допускается исправлять подчисткой или закрашиванием белой краской и нанесением на том же месте исправленного текста черной капиллярной </w:t>
      </w:r>
      <w:r w:rsidRPr="00965F6A">
        <w:rPr>
          <w:rFonts w:ascii="Times New Roman" w:eastAsia="Calibri" w:hAnsi="Times New Roman" w:cs="Times New Roman"/>
          <w:sz w:val="28"/>
          <w:szCs w:val="28"/>
          <w:lang w:eastAsia="ru-RU"/>
        </w:rPr>
        <w:lastRenderedPageBreak/>
        <w:t>ручкой.</w:t>
      </w:r>
    </w:p>
    <w:p w:rsidR="00965F6A" w:rsidRPr="00965F6A" w:rsidRDefault="00965F6A" w:rsidP="000A5123">
      <w:pPr>
        <w:widowControl w:val="0"/>
        <w:numPr>
          <w:ilvl w:val="0"/>
          <w:numId w:val="1"/>
        </w:numPr>
        <w:tabs>
          <w:tab w:val="clear" w:pos="720"/>
          <w:tab w:val="num" w:pos="360"/>
        </w:tabs>
        <w:autoSpaceDE w:val="0"/>
        <w:autoSpaceDN w:val="0"/>
        <w:adjustRightInd w:val="0"/>
        <w:spacing w:after="0" w:line="252" w:lineRule="auto"/>
        <w:ind w:left="0"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Наименования структурных элементов «ОГЛАВЛЕНИЕ», «ПЕРЕЧЕНЬ УСЛОВНЫХ ОБОЗНАЧЕНИЙ», «ВВЕДЕНИЕ», «ГЛАВА», «ЗАКЛЮЧЕНИЕ», «СПИСОК ИСПОЛЬЗОВАННОЙ ЛИТЕРАТУРЫ», «ПРИЛОЖЕНИЕ» печатаются прописными буквами в середине строк, используя полужирный шрифт размером на 1–2 пункта больше, чем шрифт основного текста. Так же печатаются заголовки глав.</w:t>
      </w:r>
    </w:p>
    <w:p w:rsidR="00965F6A" w:rsidRPr="00965F6A" w:rsidRDefault="00965F6A" w:rsidP="000A5123">
      <w:pPr>
        <w:widowControl w:val="0"/>
        <w:tabs>
          <w:tab w:val="num" w:pos="0"/>
          <w:tab w:val="num" w:pos="36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Заголовки разделов печатают строчными буквами (кроме первой прописной) с абзацного отступа полужирным шрифтом размером на 1–2 пункта больше, чем шрифт основного текста. </w:t>
      </w:r>
    </w:p>
    <w:p w:rsidR="00965F6A" w:rsidRPr="00965F6A" w:rsidRDefault="00965F6A" w:rsidP="00965F6A">
      <w:pPr>
        <w:widowControl w:val="0"/>
        <w:tabs>
          <w:tab w:val="num" w:pos="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Заголовки подразделов печатают строчными буквами (кроме первой прописной) с абзацного отступа полужирным шрифтом размером шрифта основного текста.</w:t>
      </w:r>
    </w:p>
    <w:p w:rsidR="00965F6A" w:rsidRPr="00965F6A" w:rsidRDefault="00965F6A" w:rsidP="00965F6A">
      <w:pPr>
        <w:widowControl w:val="0"/>
        <w:tabs>
          <w:tab w:val="num" w:pos="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В конце заголовков глав, разделов и подразделов точку не ставят. Если заголовок состоит из двух или более предложений, их разделяют точкой. Подчеркивание заголовка не допускается.</w:t>
      </w:r>
    </w:p>
    <w:p w:rsidR="00965F6A" w:rsidRPr="00965F6A" w:rsidRDefault="00965F6A" w:rsidP="00965F6A">
      <w:pPr>
        <w:widowControl w:val="0"/>
        <w:tabs>
          <w:tab w:val="num" w:pos="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Расстояние между заголовком и текстом (за исключением заголовка пункта) должно составлять 2–3 межстрочных интервала. Если между двумя заголовками текст отсутствует, то расстояние между ними устанавливается в 1,5–2 межстрочных интервала. Расстояние между заголовком и текстом, после которого заголовок следует, может быть больше, чем расстояние между заголовком и текстом, к которому он относится.</w:t>
      </w:r>
    </w:p>
    <w:p w:rsidR="00965F6A" w:rsidRPr="00965F6A" w:rsidRDefault="00965F6A" w:rsidP="00965F6A">
      <w:pPr>
        <w:widowControl w:val="0"/>
        <w:tabs>
          <w:tab w:val="num" w:pos="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Каждую структурную часть работы следует начинать с нового листа (страницы). Данное требование не распространяется на разделы и подразделы.</w:t>
      </w:r>
    </w:p>
    <w:p w:rsidR="00965F6A" w:rsidRPr="00965F6A" w:rsidRDefault="00965F6A" w:rsidP="000A5123">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 xml:space="preserve"> Принятые в работе сокращения, условные обозначения, символы, единицы измерений и специфические термины должны быть представлены в виде отдельного перечня.</w:t>
      </w:r>
    </w:p>
    <w:p w:rsidR="00965F6A" w:rsidRPr="00965F6A" w:rsidRDefault="00965F6A" w:rsidP="000A5123">
      <w:pPr>
        <w:widowControl w:val="0"/>
        <w:tabs>
          <w:tab w:val="num" w:pos="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Перечень располагается столбцом, в котором слева в алфавитном порядке приводятся элементы перечня, справа – их детальная расшифровка.</w:t>
      </w:r>
    </w:p>
    <w:p w:rsidR="00965F6A" w:rsidRPr="00965F6A" w:rsidRDefault="00965F6A" w:rsidP="000A5123">
      <w:pPr>
        <w:widowControl w:val="0"/>
        <w:tabs>
          <w:tab w:val="num" w:pos="0"/>
        </w:tabs>
        <w:spacing w:after="0" w:line="240" w:lineRule="auto"/>
        <w:ind w:firstLine="709"/>
        <w:jc w:val="both"/>
        <w:rPr>
          <w:rFonts w:ascii="Times New Roman" w:eastAsia="Times New Roman" w:hAnsi="Times New Roman" w:cs="Times New Roman"/>
          <w:sz w:val="28"/>
          <w:szCs w:val="20"/>
          <w:lang w:eastAsia="ru-RU"/>
        </w:rPr>
      </w:pPr>
      <w:r w:rsidRPr="00965F6A">
        <w:rPr>
          <w:rFonts w:ascii="Times New Roman" w:eastAsia="Calibri" w:hAnsi="Times New Roman" w:cs="Times New Roman"/>
          <w:sz w:val="28"/>
          <w:szCs w:val="20"/>
          <w:lang w:eastAsia="ru-RU"/>
        </w:rPr>
        <w:t>Если сокращения, условные обозначения, символы, единицы измерений и термины повторяются в дипломной работе менее трех раз, отдельный перечень не составляют, а расшифровку дают непосредственно в тексте при первом упоминании.</w:t>
      </w:r>
    </w:p>
    <w:p w:rsidR="00965F6A" w:rsidRPr="00965F6A" w:rsidRDefault="00965F6A" w:rsidP="000A5123">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65F6A">
        <w:rPr>
          <w:rFonts w:ascii="Times New Roman CYR" w:eastAsia="Calibri" w:hAnsi="Times New Roman CYR" w:cs="Times New Roman CYR"/>
          <w:color w:val="000000"/>
          <w:sz w:val="28"/>
          <w:szCs w:val="28"/>
          <w:lang w:eastAsia="ru-RU"/>
        </w:rPr>
        <w:t>Нумерация страниц дается арабскими цифрами. Первой страницей работы является титульный лист, который включают в общую нумерацию страниц работы. На титульном листе номер страницы не ставят, на последующих листах номер проставляют в центре нижней части листа без точки в конце.</w:t>
      </w:r>
    </w:p>
    <w:p w:rsidR="00965F6A" w:rsidRPr="00965F6A" w:rsidRDefault="00965F6A" w:rsidP="00965F6A">
      <w:pPr>
        <w:widowControl w:val="0"/>
        <w:tabs>
          <w:tab w:val="num" w:pos="0"/>
        </w:tabs>
        <w:autoSpaceDE w:val="0"/>
        <w:autoSpaceDN w:val="0"/>
        <w:adjustRightInd w:val="0"/>
        <w:spacing w:after="0" w:line="240" w:lineRule="auto"/>
        <w:ind w:firstLine="709"/>
        <w:jc w:val="both"/>
        <w:rPr>
          <w:rFonts w:ascii="Times New Roman CYR" w:eastAsia="Calibri" w:hAnsi="Times New Roman CYR" w:cs="Times New Roman CYR"/>
          <w:color w:val="000000"/>
          <w:sz w:val="28"/>
          <w:szCs w:val="28"/>
          <w:lang w:eastAsia="ru-RU"/>
        </w:rPr>
      </w:pPr>
      <w:r w:rsidRPr="00965F6A">
        <w:rPr>
          <w:rFonts w:ascii="Times New Roman CYR" w:eastAsia="Calibri" w:hAnsi="Times New Roman CYR" w:cs="Times New Roman CYR"/>
          <w:color w:val="000000"/>
          <w:sz w:val="28"/>
          <w:szCs w:val="28"/>
          <w:lang w:eastAsia="ru-RU"/>
        </w:rPr>
        <w:t>Нумерация глав, разделов, подразделов, пунктов, таблиц дается арабскими цифрами без знака «№».</w:t>
      </w:r>
    </w:p>
    <w:p w:rsidR="00965F6A" w:rsidRPr="00965F6A" w:rsidRDefault="00965F6A" w:rsidP="00965F6A">
      <w:pPr>
        <w:widowControl w:val="0"/>
        <w:tabs>
          <w:tab w:val="num" w:pos="0"/>
        </w:tabs>
        <w:autoSpaceDE w:val="0"/>
        <w:autoSpaceDN w:val="0"/>
        <w:adjustRightInd w:val="0"/>
        <w:spacing w:after="0" w:line="240" w:lineRule="auto"/>
        <w:ind w:firstLine="709"/>
        <w:jc w:val="both"/>
        <w:rPr>
          <w:rFonts w:ascii="Times New Roman CYR" w:eastAsia="Calibri" w:hAnsi="Times New Roman CYR" w:cs="Times New Roman CYR"/>
          <w:color w:val="000000"/>
          <w:sz w:val="28"/>
          <w:szCs w:val="28"/>
          <w:lang w:eastAsia="ru-RU"/>
        </w:rPr>
      </w:pPr>
      <w:r w:rsidRPr="00965F6A">
        <w:rPr>
          <w:rFonts w:ascii="Times New Roman CYR" w:eastAsia="Calibri" w:hAnsi="Times New Roman CYR" w:cs="Times New Roman CYR"/>
          <w:color w:val="000000"/>
          <w:sz w:val="28"/>
          <w:szCs w:val="28"/>
          <w:lang w:eastAsia="ru-RU"/>
        </w:rPr>
        <w:t>Номер главы ставится после слова «ГЛАВА» без точки. Заголовок главы печатают с новой строки, следующей за номером главы.</w:t>
      </w:r>
    </w:p>
    <w:p w:rsidR="00965F6A" w:rsidRPr="00965F6A" w:rsidRDefault="00965F6A" w:rsidP="00965F6A">
      <w:pPr>
        <w:widowControl w:val="0"/>
        <w:tabs>
          <w:tab w:val="num" w:pos="0"/>
          <w:tab w:val="left" w:pos="4111"/>
          <w:tab w:val="left" w:pos="4253"/>
          <w:tab w:val="left" w:pos="4395"/>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 xml:space="preserve">Разделы </w:t>
      </w:r>
      <w:r w:rsidRPr="00965F6A">
        <w:rPr>
          <w:rFonts w:ascii="Times New Roman" w:eastAsia="Calibri" w:hAnsi="Times New Roman" w:cs="Times New Roman"/>
          <w:sz w:val="28"/>
          <w:szCs w:val="20"/>
          <w:lang w:eastAsia="ru-RU"/>
        </w:rPr>
        <w:t xml:space="preserve">нумеруются в пределах каждой главы. Номер раздела состоит из номера главы и порядкового номера раздела, разделенных точкой. </w:t>
      </w:r>
      <w:r w:rsidRPr="00965F6A">
        <w:rPr>
          <w:rFonts w:ascii="Times New Roman" w:eastAsia="Calibri" w:hAnsi="Times New Roman" w:cs="Times New Roman"/>
          <w:sz w:val="28"/>
          <w:szCs w:val="20"/>
          <w:lang w:eastAsia="ru-RU"/>
        </w:rPr>
        <w:lastRenderedPageBreak/>
        <w:t>Например: «1.2» (второй раздел первой главы).</w:t>
      </w:r>
    </w:p>
    <w:p w:rsidR="00965F6A" w:rsidRPr="00965F6A" w:rsidRDefault="00965F6A" w:rsidP="00965F6A">
      <w:pPr>
        <w:widowControl w:val="0"/>
        <w:tabs>
          <w:tab w:val="num" w:pos="0"/>
          <w:tab w:val="left" w:pos="4111"/>
          <w:tab w:val="left" w:pos="4253"/>
          <w:tab w:val="left" w:pos="4395"/>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Подразделы</w:t>
      </w:r>
      <w:r w:rsidRPr="00965F6A">
        <w:rPr>
          <w:rFonts w:ascii="Times New Roman" w:eastAsia="Calibri" w:hAnsi="Times New Roman" w:cs="Times New Roman"/>
          <w:sz w:val="28"/>
          <w:szCs w:val="20"/>
          <w:lang w:eastAsia="ru-RU"/>
        </w:rPr>
        <w:t xml:space="preserve"> нумеруются в пределах каждого раздела. Номер подраздела состоит из порядковых номеров главы, раздела и подраздела, разделенных точкой. Например: «1.2.3» (третий подраздел второго раздела первой главы).</w:t>
      </w:r>
    </w:p>
    <w:p w:rsidR="00965F6A" w:rsidRPr="00965F6A" w:rsidRDefault="00965F6A" w:rsidP="00965F6A">
      <w:pPr>
        <w:widowControl w:val="0"/>
        <w:tabs>
          <w:tab w:val="num" w:pos="0"/>
          <w:tab w:val="left" w:pos="4111"/>
          <w:tab w:val="left" w:pos="4253"/>
          <w:tab w:val="left" w:pos="4395"/>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Заголовки разделов, подразделов, пунктов приводят после их номеров через пробел. Слова «раздел», «подраздел» не используются. </w:t>
      </w:r>
    </w:p>
    <w:p w:rsidR="00965F6A" w:rsidRPr="00965F6A" w:rsidRDefault="00965F6A" w:rsidP="00965F6A">
      <w:pPr>
        <w:widowControl w:val="0"/>
        <w:tabs>
          <w:tab w:val="num" w:pos="0"/>
          <w:tab w:val="left" w:pos="4111"/>
          <w:tab w:val="left" w:pos="4253"/>
          <w:tab w:val="left" w:pos="4395"/>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В конце нумерации глав, разделов, подразделов, пунктов, а также их заголовков точку не ставят. Например: «2.3 Основные направления совершенствования маркетинговой деятельности предприятия».</w:t>
      </w:r>
    </w:p>
    <w:p w:rsidR="00965F6A" w:rsidRPr="00965F6A" w:rsidRDefault="00965F6A" w:rsidP="00767803">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65F6A">
        <w:rPr>
          <w:rFonts w:ascii="Times New Roman CYR" w:eastAsia="Calibri" w:hAnsi="Times New Roman CYR" w:cs="Times New Roman CYR"/>
          <w:color w:val="000000"/>
          <w:sz w:val="28"/>
          <w:szCs w:val="28"/>
          <w:lang w:eastAsia="ru-RU"/>
        </w:rPr>
        <w:t>Иллюстрации (фотографии, схемы, диаграммы, графики, карты и другое) и таблицы служат для наглядного представления в работе характеристик объектов исследования. Не допускается одни и те же результаты представлять в виде иллюстрации и таблицы.</w:t>
      </w:r>
    </w:p>
    <w:p w:rsidR="00965F6A" w:rsidRPr="00965F6A" w:rsidRDefault="00965F6A" w:rsidP="00767803">
      <w:pPr>
        <w:widowControl w:val="0"/>
        <w:tabs>
          <w:tab w:val="num" w:pos="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CYR" w:eastAsia="Calibri" w:hAnsi="Times New Roman CYR" w:cs="Times New Roman CYR"/>
          <w:color w:val="000000"/>
          <w:sz w:val="28"/>
          <w:szCs w:val="28"/>
          <w:lang w:eastAsia="ru-RU"/>
        </w:rPr>
        <w:t xml:space="preserve">Иллюстрации и таблицы следует располагать в работе непосредственно на странице с текстом после абзаца, в котором они упоминаются впервые, или отдельно на следующей странице. Они должны быть расположены так, чтобы их было удобно рассматривать без поворота работы или с поворотом по часовой стрелке. Иллюстрации и таблицы, которые расположены на отдельных листах работы, включают в общую нумерацию страниц. </w:t>
      </w:r>
      <w:r w:rsidRPr="00965F6A">
        <w:rPr>
          <w:rFonts w:ascii="Times New Roman" w:eastAsia="Calibri" w:hAnsi="Times New Roman" w:cs="Times New Roman"/>
          <w:sz w:val="28"/>
          <w:szCs w:val="20"/>
          <w:lang w:eastAsia="ru-RU"/>
        </w:rPr>
        <w:t>Если их размеры больше формата А4, их размещают на листе формата А3 и учитывают как одну страницу.</w:t>
      </w:r>
    </w:p>
    <w:p w:rsidR="00965F6A" w:rsidRPr="00965F6A" w:rsidRDefault="00965F6A" w:rsidP="00965F6A">
      <w:pPr>
        <w:widowControl w:val="0"/>
        <w:tabs>
          <w:tab w:val="num" w:pos="0"/>
        </w:tabs>
        <w:autoSpaceDE w:val="0"/>
        <w:autoSpaceDN w:val="0"/>
        <w:adjustRightInd w:val="0"/>
        <w:spacing w:after="0" w:line="240" w:lineRule="auto"/>
        <w:ind w:firstLine="709"/>
        <w:jc w:val="both"/>
        <w:rPr>
          <w:rFonts w:ascii="Times New Roman CYR" w:eastAsia="Calibri" w:hAnsi="Times New Roman CYR" w:cs="Times New Roman CYR"/>
          <w:color w:val="000000"/>
          <w:sz w:val="28"/>
          <w:szCs w:val="28"/>
          <w:lang w:eastAsia="ru-RU"/>
        </w:rPr>
      </w:pPr>
      <w:r w:rsidRPr="00965F6A">
        <w:rPr>
          <w:rFonts w:ascii="Times New Roman CYR" w:eastAsia="Calibri" w:hAnsi="Times New Roman CYR" w:cs="Times New Roman CYR"/>
          <w:color w:val="000000"/>
          <w:sz w:val="28"/>
          <w:szCs w:val="28"/>
          <w:lang w:eastAsia="ru-RU"/>
        </w:rPr>
        <w:t>Иллюстрации и таблицы обозначают соответственно словами «рисунок» и «таблица» и нумеруют последовательно в пределах каждой главы. На все таблицы и иллюстрации должны быть ссылки в тексте работы. Слова «рисунок» «таблица» в подписях к рисунку, таблице и в ссылках на них не сокращают.</w:t>
      </w:r>
    </w:p>
    <w:p w:rsidR="00965F6A" w:rsidRPr="00965F6A" w:rsidRDefault="00965F6A" w:rsidP="00965F6A">
      <w:pPr>
        <w:widowControl w:val="0"/>
        <w:tabs>
          <w:tab w:val="num" w:pos="0"/>
        </w:tabs>
        <w:spacing w:after="0" w:line="240" w:lineRule="auto"/>
        <w:ind w:firstLine="709"/>
        <w:jc w:val="both"/>
        <w:rPr>
          <w:rFonts w:ascii="Times New Roman CYR" w:eastAsia="Calibri" w:hAnsi="Times New Roman CYR" w:cs="Times New Roman CYR"/>
          <w:color w:val="000000"/>
          <w:sz w:val="28"/>
          <w:szCs w:val="28"/>
          <w:lang w:eastAsia="ru-RU"/>
        </w:rPr>
      </w:pPr>
      <w:r w:rsidRPr="00965F6A">
        <w:rPr>
          <w:rFonts w:ascii="Times New Roman CYR" w:eastAsia="Calibri" w:hAnsi="Times New Roman CYR" w:cs="Times New Roman CYR"/>
          <w:color w:val="000000"/>
          <w:sz w:val="28"/>
          <w:szCs w:val="28"/>
          <w:lang w:eastAsia="ru-RU"/>
        </w:rPr>
        <w:t>Номер иллюстрации (таблицы) должен состоять из номера главы и порядкового номера иллюстрации (таблицы), разделенных точкой. Например: «рисунок 1.2» (второй рисунок первой главы), «таблица 2.5» (пятая таблица второй главы). Если в главах приведено лишь по одной иллюстрации (таблице), то их нумеруют последовательно в пределах работы в целом, например: «рисунок 1», «таблица 3».</w:t>
      </w:r>
    </w:p>
    <w:p w:rsidR="00965F6A" w:rsidRPr="00965F6A" w:rsidRDefault="00965F6A" w:rsidP="00965F6A">
      <w:pPr>
        <w:widowControl w:val="0"/>
        <w:tabs>
          <w:tab w:val="num" w:pos="0"/>
        </w:tabs>
        <w:spacing w:after="0" w:line="240" w:lineRule="auto"/>
        <w:ind w:firstLine="709"/>
        <w:jc w:val="both"/>
        <w:rPr>
          <w:rFonts w:ascii="Times New Roman CYR" w:eastAsia="Calibri" w:hAnsi="Times New Roman CYR" w:cs="Times New Roman CYR"/>
          <w:color w:val="000000"/>
          <w:sz w:val="28"/>
          <w:szCs w:val="28"/>
          <w:lang w:eastAsia="ru-RU"/>
        </w:rPr>
      </w:pPr>
      <w:r w:rsidRPr="00965F6A">
        <w:rPr>
          <w:rFonts w:ascii="Times New Roman CYR" w:eastAsia="Calibri" w:hAnsi="Times New Roman CYR" w:cs="Times New Roman CYR"/>
          <w:color w:val="000000"/>
          <w:sz w:val="28"/>
          <w:szCs w:val="28"/>
          <w:lang w:eastAsia="ru-RU"/>
        </w:rPr>
        <w:t>Иллюстрации должны быть выполнены с помощью компьютерной техники либо чернилами, тушью или пастой черного цвета на белой непрозрачной бумаге. Качество иллюстраций должно обеспечивать возможность их четкого копирования. Допускается использовать в качестве иллюстраций распечатки с приборов, а также иллюстрации в цветном исполнении.</w:t>
      </w:r>
    </w:p>
    <w:p w:rsidR="00965F6A" w:rsidRPr="00965F6A" w:rsidRDefault="00965F6A" w:rsidP="00965F6A">
      <w:pPr>
        <w:widowControl w:val="0"/>
        <w:tabs>
          <w:tab w:val="num" w:pos="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Иллюстрации должны иметь наименование, которое дается после номера рисунка. Слово «Рисунок» и номер отделяются знаком тире от наименования. Точка в конце нумерации и наименований иллюстраций не ставится. Не допускается перенос слов в наименовании рисунка. Слово «Рисунок», его номер и наименование иллюстрации печатаются по центру полужирным шрифтом. При необходимости иллюстрации снабжают </w:t>
      </w:r>
      <w:r w:rsidRPr="00965F6A">
        <w:rPr>
          <w:rFonts w:ascii="Times New Roman" w:eastAsia="Calibri" w:hAnsi="Times New Roman" w:cs="Times New Roman"/>
          <w:sz w:val="28"/>
          <w:szCs w:val="20"/>
          <w:lang w:eastAsia="ru-RU"/>
        </w:rPr>
        <w:lastRenderedPageBreak/>
        <w:t>поясняющими подписями (подрисуночный текст), которые помещают между иллюстрацией и ее названием по центру страницы. Слово «Рисунок», его номер, пояснительные данные к нему  печатаются уменьшенным на 1–2 пункта размером шрифта.</w:t>
      </w:r>
    </w:p>
    <w:p w:rsidR="00965F6A" w:rsidRPr="00965F6A" w:rsidRDefault="00965F6A" w:rsidP="00965F6A">
      <w:pPr>
        <w:widowControl w:val="0"/>
        <w:tabs>
          <w:tab w:val="num" w:pos="0"/>
        </w:tabs>
        <w:spacing w:after="0" w:line="240" w:lineRule="auto"/>
        <w:ind w:firstLine="709"/>
        <w:jc w:val="both"/>
        <w:rPr>
          <w:rFonts w:ascii="Times New Roman CYR" w:eastAsia="Calibri" w:hAnsi="Times New Roman CYR" w:cs="Times New Roman CYR"/>
          <w:color w:val="000000"/>
          <w:sz w:val="28"/>
          <w:szCs w:val="28"/>
          <w:lang w:eastAsia="ru-RU"/>
        </w:rPr>
      </w:pPr>
    </w:p>
    <w:p w:rsidR="00965F6A" w:rsidRPr="00965F6A" w:rsidRDefault="00965F6A" w:rsidP="00965F6A">
      <w:pPr>
        <w:widowControl w:val="0"/>
        <w:tabs>
          <w:tab w:val="num" w:pos="0"/>
        </w:tabs>
        <w:spacing w:after="0" w:line="240" w:lineRule="auto"/>
        <w:ind w:firstLine="709"/>
        <w:jc w:val="both"/>
        <w:rPr>
          <w:rFonts w:ascii="Times New Roman CYR" w:eastAsia="Calibri" w:hAnsi="Times New Roman CYR" w:cs="Times New Roman CYR"/>
          <w:color w:val="000000"/>
          <w:sz w:val="28"/>
          <w:szCs w:val="28"/>
          <w:lang w:eastAsia="ru-RU"/>
        </w:rPr>
      </w:pPr>
      <w:r w:rsidRPr="00965F6A">
        <w:rPr>
          <w:rFonts w:ascii="Times New Roman CYR" w:eastAsia="Calibri" w:hAnsi="Times New Roman CYR" w:cs="Times New Roman CYR"/>
          <w:color w:val="000000"/>
          <w:sz w:val="28"/>
          <w:szCs w:val="28"/>
          <w:lang w:eastAsia="ru-RU"/>
        </w:rPr>
        <w:t>Например:</w:t>
      </w:r>
    </w:p>
    <w:p w:rsidR="00965F6A" w:rsidRPr="00965F6A" w:rsidRDefault="00965F6A" w:rsidP="00965F6A">
      <w:pPr>
        <w:widowControl w:val="0"/>
        <w:tabs>
          <w:tab w:val="num" w:pos="0"/>
        </w:tabs>
        <w:spacing w:after="0" w:line="240" w:lineRule="auto"/>
        <w:ind w:firstLine="709"/>
        <w:jc w:val="both"/>
        <w:rPr>
          <w:rFonts w:ascii="Times New Roman CYR" w:eastAsia="Calibri" w:hAnsi="Times New Roman CYR" w:cs="Times New Roman CYR"/>
          <w:color w:val="000000"/>
          <w:sz w:val="28"/>
          <w:szCs w:val="28"/>
          <w:lang w:eastAsia="ru-RU"/>
        </w:rPr>
      </w:pPr>
      <w:r w:rsidRPr="00965F6A">
        <w:rPr>
          <w:rFonts w:ascii="Times New Roman CYR" w:eastAsia="Calibri" w:hAnsi="Times New Roman CYR" w:cs="Times New Roman CYR"/>
          <w:noProof/>
          <w:color w:val="000000"/>
          <w:sz w:val="28"/>
          <w:szCs w:val="28"/>
          <w:lang w:eastAsia="ru-RU"/>
        </w:rPr>
        <mc:AlternateContent>
          <mc:Choice Requires="wps">
            <w:drawing>
              <wp:anchor distT="0" distB="0" distL="114300" distR="114300" simplePos="0" relativeHeight="251659264" behindDoc="0" locked="0" layoutInCell="1" allowOverlap="1" wp14:anchorId="23373B9B" wp14:editId="18F6792F">
                <wp:simplePos x="0" y="0"/>
                <wp:positionH relativeFrom="column">
                  <wp:posOffset>1714500</wp:posOffset>
                </wp:positionH>
                <wp:positionV relativeFrom="paragraph">
                  <wp:posOffset>30480</wp:posOffset>
                </wp:positionV>
                <wp:extent cx="2743200" cy="342900"/>
                <wp:effectExtent l="13335" t="11430" r="5715" b="762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342900"/>
                        </a:xfrm>
                        <a:prstGeom prst="rect">
                          <a:avLst/>
                        </a:prstGeom>
                        <a:solidFill>
                          <a:srgbClr val="FFFFFF"/>
                        </a:solidFill>
                        <a:ln w="9525">
                          <a:solidFill>
                            <a:srgbClr val="000000"/>
                          </a:solidFill>
                          <a:miter lim="800000"/>
                          <a:headEnd/>
                          <a:tailEnd/>
                        </a:ln>
                      </wps:spPr>
                      <wps:txbx>
                        <w:txbxContent>
                          <w:p w:rsidR="00F41F0D" w:rsidRDefault="00F41F0D" w:rsidP="00965F6A">
                            <w:pPr>
                              <w:jc w:val="center"/>
                            </w:pPr>
                            <w:r>
                              <w:t>ИЗОБРАЖЕНИЕ ДИАГРАММЫ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373B9B" id="_x0000_t202" coordsize="21600,21600" o:spt="202" path="m,l,21600r21600,l21600,xe">
                <v:stroke joinstyle="miter"/>
                <v:path gradientshapeok="t" o:connecttype="rect"/>
              </v:shapetype>
              <v:shape id="Надпись 1" o:spid="_x0000_s1026" type="#_x0000_t202" style="position:absolute;left:0;text-align:left;margin-left:135pt;margin-top:2.4pt;width:3in;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780QgIAAFYEAAAOAAAAZHJzL2Uyb0RvYy54bWysVM2O0zAQviPxDpbvNG23ZbdR09XSpQhp&#10;+ZEWHsBxnMTC8RjbbVJue+cVeAcOHLjxCt03Yux0SwScEDlYHs/488z3zWR52TWK7IR1EnRGJ6Mx&#10;JUJzKKSuMvr+3ebJBSXOM10wBVpkdC8cvVw9frRsTSqmUIMqhCUIol3amozW3ps0SRyvRcPcCIzQ&#10;6CzBNsyjaauksKxF9EYl0/H4adKCLYwFLpzD0+veSVcRvywF92/K0glPVEYxNx9XG9c8rMlqydLK&#10;MlNLfkyD/UMWDZMaHz1BXTPPyNbKP6AayS04KP2IQ5NAWUouYg1YzWT8WzW3NTMi1oLkOHOiyf0/&#10;WP5699YSWaB2lGjWoESHL4evh2+HH4fv93f3n8kkcNQal2LorcFg3z2DLsSHep25Af7BEQ3rmulK&#10;XFkLbS1YgTnGm8ngao/jAkjevoICH2NbDxGoK20TAJESguio1f6kj+g84Xg4PZ+doeiUcPSdzaYL&#10;3GNyCUsfbhvr/AsBDQmbjFrUP6Kz3Y3zfehDSMwelCw2Uqlo2CpfK0t2DHtlE78juhuGKU3ajC7m&#10;03lPwNDnhhDj+P0NopEem17JJqMXpyCWBtqe6yK2pGdS9XusTmksMvAYqOtJ9F3eHXXJodgjoxb6&#10;5sZhxE0N9hMlLTZ2Rt3HLbOCEvVSoyqLyWwWJiEas/n5FA079ORDD9McoTLqKem3a99Pz9ZYWdX4&#10;Ut8HGq5QyVJGkkOqfVbHvLF5o0zHQQvTMbRj1K/fweonAAAA//8DAFBLAwQUAAYACAAAACEAm9II&#10;hd0AAAAIAQAADwAAAGRycy9kb3ducmV2LnhtbEyPwU7DMBBE70j8g7VIXBC1CaUJIZsKIYHgBgXB&#10;1Y23SURsB9tNw9+znOA4mtXse9V6toOYKMTeO4SLhQJBrvGmdy3C2+v9eQEiJu2MHrwjhG+KsK6P&#10;jypdGn9wLzRtUit4xMVSI3QpjaWUsenI6rjwIznudj5YnTiGVpqgDzxuB5kptZJW944/dHqku46a&#10;z83eIhTLx+kjPl0+vzer3XCdzvLp4Ssgnp7MtzcgEs3p7xh+8Rkdamba+r0zUQwIWa7YJSEs2YD7&#10;XGWctwhXRQGyruR/gfoHAAD//wMAUEsBAi0AFAAGAAgAAAAhALaDOJL+AAAA4QEAABMAAAAAAAAA&#10;AAAAAAAAAAAAAFtDb250ZW50X1R5cGVzXS54bWxQSwECLQAUAAYACAAAACEAOP0h/9YAAACUAQAA&#10;CwAAAAAAAAAAAAAAAAAvAQAAX3JlbHMvLnJlbHNQSwECLQAUAAYACAAAACEArlO/NEICAABWBAAA&#10;DgAAAAAAAAAAAAAAAAAuAgAAZHJzL2Uyb0RvYy54bWxQSwECLQAUAAYACAAAACEAm9IIhd0AAAAI&#10;AQAADwAAAAAAAAAAAAAAAACcBAAAZHJzL2Rvd25yZXYueG1sUEsFBgAAAAAEAAQA8wAAAKYFAAAA&#10;AA==&#10;">
                <v:textbox>
                  <w:txbxContent>
                    <w:p w:rsidR="00F41F0D" w:rsidRDefault="00F41F0D" w:rsidP="00965F6A">
                      <w:pPr>
                        <w:jc w:val="center"/>
                      </w:pPr>
                      <w:r>
                        <w:t>ИЗОБРАЖЕНИЕ ДИАГРАММЫ</w:t>
                      </w:r>
                    </w:p>
                  </w:txbxContent>
                </v:textbox>
              </v:shape>
            </w:pict>
          </mc:Fallback>
        </mc:AlternateContent>
      </w:r>
    </w:p>
    <w:p w:rsidR="00965F6A" w:rsidRPr="00965F6A" w:rsidRDefault="00965F6A" w:rsidP="00965F6A">
      <w:pPr>
        <w:widowControl w:val="0"/>
        <w:tabs>
          <w:tab w:val="num" w:pos="0"/>
        </w:tabs>
        <w:spacing w:after="0" w:line="240" w:lineRule="auto"/>
        <w:ind w:firstLine="709"/>
        <w:jc w:val="center"/>
        <w:rPr>
          <w:rFonts w:ascii="Times New Roman CYR" w:eastAsia="Calibri" w:hAnsi="Times New Roman CYR" w:cs="Times New Roman CYR"/>
          <w:color w:val="000000"/>
          <w:sz w:val="28"/>
          <w:szCs w:val="28"/>
          <w:lang w:eastAsia="ru-RU"/>
        </w:rPr>
      </w:pPr>
    </w:p>
    <w:p w:rsidR="00965F6A" w:rsidRPr="00965F6A" w:rsidRDefault="00965F6A" w:rsidP="00965F6A">
      <w:pPr>
        <w:widowControl w:val="0"/>
        <w:tabs>
          <w:tab w:val="num" w:pos="0"/>
        </w:tabs>
        <w:spacing w:after="0" w:line="240" w:lineRule="auto"/>
        <w:ind w:firstLine="709"/>
        <w:jc w:val="center"/>
        <w:rPr>
          <w:rFonts w:ascii="Times New Roman" w:eastAsia="Calibri" w:hAnsi="Times New Roman" w:cs="Times New Roman"/>
          <w:sz w:val="24"/>
          <w:szCs w:val="24"/>
          <w:lang w:eastAsia="ru-RU"/>
        </w:rPr>
      </w:pPr>
      <w:r w:rsidRPr="00965F6A">
        <w:rPr>
          <w:rFonts w:ascii="Times New Roman" w:eastAsia="Calibri" w:hAnsi="Times New Roman" w:cs="Times New Roman"/>
          <w:sz w:val="24"/>
          <w:szCs w:val="24"/>
          <w:lang w:eastAsia="ru-RU"/>
        </w:rPr>
        <w:t>Подрисуночный текст</w:t>
      </w:r>
    </w:p>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b/>
          <w:bCs/>
          <w:sz w:val="28"/>
          <w:szCs w:val="20"/>
          <w:lang w:eastAsia="ru-RU"/>
        </w:rPr>
      </w:pPr>
      <w:r w:rsidRPr="00965F6A">
        <w:rPr>
          <w:rFonts w:ascii="Times New Roman" w:eastAsia="Calibri" w:hAnsi="Times New Roman" w:cs="Times New Roman"/>
          <w:b/>
          <w:bCs/>
          <w:sz w:val="24"/>
          <w:szCs w:val="24"/>
          <w:lang w:eastAsia="ru-RU"/>
        </w:rPr>
        <w:t xml:space="preserve">Рисунок 3.1 – </w:t>
      </w:r>
      <w:r w:rsidRPr="00965F6A">
        <w:rPr>
          <w:rFonts w:ascii="Times New Roman" w:eastAsia="Calibri" w:hAnsi="Times New Roman" w:cs="Times New Roman"/>
          <w:b/>
          <w:bCs/>
          <w:sz w:val="28"/>
          <w:szCs w:val="20"/>
          <w:lang w:eastAsia="ru-RU"/>
        </w:rPr>
        <w:t>Наименование диаграммы (иллюстрации)</w:t>
      </w:r>
    </w:p>
    <w:p w:rsidR="00965F6A" w:rsidRPr="00965F6A" w:rsidRDefault="00965F6A" w:rsidP="00965F6A">
      <w:pPr>
        <w:widowControl w:val="0"/>
        <w:tabs>
          <w:tab w:val="num" w:pos="0"/>
        </w:tabs>
        <w:spacing w:after="0" w:line="240" w:lineRule="auto"/>
        <w:ind w:firstLine="709"/>
        <w:jc w:val="both"/>
        <w:rPr>
          <w:rFonts w:ascii="Times New Roman CYR" w:eastAsia="Calibri" w:hAnsi="Times New Roman CYR" w:cs="Times New Roman CYR"/>
          <w:color w:val="000000"/>
          <w:sz w:val="28"/>
          <w:szCs w:val="28"/>
          <w:lang w:eastAsia="ru-RU"/>
        </w:rPr>
      </w:pPr>
    </w:p>
    <w:p w:rsidR="00965F6A" w:rsidRPr="00965F6A" w:rsidRDefault="00965F6A" w:rsidP="00965F6A">
      <w:pPr>
        <w:widowControl w:val="0"/>
        <w:tabs>
          <w:tab w:val="num" w:pos="0"/>
          <w:tab w:val="left" w:pos="567"/>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Таблицу с большим количеством граф допускается делить на части и помещать одну часть под другой в пределах одной страницы, повторяя в каждой части таблицы боковик. Заголовок помещают над первой частью таблицы, над остальными пишут «Продолжение таблицы» или «Окончание таблицы» с указанием ее номера. Если строки или графы таблицы выходят за формат страницы, то в первом случае в каждой части таблицы повторяется ее головка, во втором случае – боковик. </w:t>
      </w:r>
    </w:p>
    <w:p w:rsidR="00965F6A" w:rsidRPr="00965F6A" w:rsidRDefault="00965F6A" w:rsidP="00965F6A">
      <w:pPr>
        <w:widowControl w:val="0"/>
        <w:tabs>
          <w:tab w:val="num" w:pos="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Таблицу с небольшим количеством граф допускается делить на части и помещать одну часть рядом с другой на одной странице, отделяя их друг от друга двойной линией и повторяя в каждой части головку таблицы. При большом размере головки допускается не повторять ее во второй и последующих частях, заменяя ее соответствующими номерами граф. При этом графы нумеруются арабскими цифрами.</w:t>
      </w:r>
    </w:p>
    <w:p w:rsidR="00965F6A" w:rsidRPr="00965F6A" w:rsidRDefault="00965F6A" w:rsidP="00965F6A">
      <w:pPr>
        <w:widowControl w:val="0"/>
        <w:tabs>
          <w:tab w:val="num" w:pos="0"/>
        </w:tabs>
        <w:spacing w:after="0" w:line="240" w:lineRule="auto"/>
        <w:ind w:firstLine="709"/>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Если повторяющийся в разных строках графы таблицы текст состоит из одного слова, его после первого написания допускается заменять кавычками; если из двух или более слов, то при первом повторении его заменяется словами «То же», а далее – кавычками. Ставить кавычки вместо повторяющихся цифр, марок, знаков, математических и иных символов не допускается. Если цифровые или иные данные в какой-либо строке таблицы не приводятся, то в ней ставится прочерк.</w:t>
      </w:r>
    </w:p>
    <w:p w:rsidR="00965F6A" w:rsidRPr="00965F6A" w:rsidRDefault="00965F6A" w:rsidP="00976913">
      <w:pPr>
        <w:widowControl w:val="0"/>
        <w:numPr>
          <w:ilvl w:val="0"/>
          <w:numId w:val="1"/>
        </w:numPr>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Цифровой материал, как правило, оформляется в виде таблиц. Каждая таблица должна иметь заголовок, который состоит из слова «Таблица», ее порядкового номера и названия, отделенного от номера знаком «тире». Располагают заголовок над таблицей слева, без абзацного отступа. Подчеркивать заголовок не следует. Точка в конце заголовка не ставится.</w:t>
      </w:r>
    </w:p>
    <w:p w:rsidR="00965F6A" w:rsidRPr="00965F6A" w:rsidRDefault="00965F6A" w:rsidP="00965F6A">
      <w:pPr>
        <w:widowControl w:val="0"/>
        <w:tabs>
          <w:tab w:val="num" w:pos="0"/>
        </w:tabs>
        <w:spacing w:after="0" w:line="240" w:lineRule="auto"/>
        <w:ind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0"/>
          <w:lang w:eastAsia="ru-RU"/>
        </w:rPr>
        <w:t>Пример построения таблицы:</w:t>
      </w:r>
    </w:p>
    <w:p w:rsidR="00965F6A" w:rsidRPr="00965F6A" w:rsidRDefault="00965F6A" w:rsidP="00965F6A">
      <w:pPr>
        <w:widowControl w:val="0"/>
        <w:tabs>
          <w:tab w:val="num" w:pos="0"/>
        </w:tabs>
        <w:spacing w:after="0" w:line="240" w:lineRule="auto"/>
        <w:ind w:firstLine="709"/>
        <w:jc w:val="both"/>
        <w:rPr>
          <w:rFonts w:ascii="Times New Roman" w:eastAsia="Times New Roman" w:hAnsi="Times New Roman" w:cs="Times New Roman"/>
          <w:sz w:val="28"/>
          <w:szCs w:val="28"/>
          <w:lang w:eastAsia="ru-RU"/>
        </w:rPr>
      </w:pPr>
    </w:p>
    <w:p w:rsidR="00965F6A" w:rsidRPr="00965F6A" w:rsidRDefault="00965F6A" w:rsidP="00965F6A">
      <w:pPr>
        <w:widowControl w:val="0"/>
        <w:tabs>
          <w:tab w:val="num" w:pos="0"/>
          <w:tab w:val="left" w:pos="567"/>
        </w:tabs>
        <w:spacing w:after="0" w:line="240" w:lineRule="auto"/>
        <w:ind w:firstLine="709"/>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Таблица (номер) – Заголовок таблицы</w:t>
      </w:r>
    </w:p>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4"/>
          <w:szCs w:val="24"/>
          <w:lang w:eastAsia="ru-RU"/>
        </w:rPr>
      </w:pPr>
    </w:p>
    <w:tbl>
      <w:tblPr>
        <w:tblW w:w="0" w:type="auto"/>
        <w:tblInd w:w="108" w:type="dxa"/>
        <w:tblLook w:val="01E0" w:firstRow="1" w:lastRow="1" w:firstColumn="1" w:lastColumn="1" w:noHBand="0" w:noVBand="0"/>
      </w:tblPr>
      <w:tblGrid>
        <w:gridCol w:w="1251"/>
        <w:gridCol w:w="2255"/>
        <w:gridCol w:w="688"/>
        <w:gridCol w:w="683"/>
        <w:gridCol w:w="678"/>
        <w:gridCol w:w="676"/>
        <w:gridCol w:w="3015"/>
      </w:tblGrid>
      <w:tr w:rsidR="00965F6A" w:rsidRPr="00965F6A" w:rsidTr="00591080">
        <w:trPr>
          <w:trHeight w:val="399"/>
        </w:trPr>
        <w:tc>
          <w:tcPr>
            <w:tcW w:w="1276" w:type="dxa"/>
            <w:vMerge w:val="restart"/>
            <w:tcBorders>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i/>
                <w:iCs/>
                <w:sz w:val="24"/>
                <w:szCs w:val="24"/>
                <w:lang w:eastAsia="ru-RU"/>
              </w:rPr>
            </w:pPr>
          </w:p>
          <w:p w:rsidR="00965F6A" w:rsidRPr="00965F6A" w:rsidRDefault="00965F6A" w:rsidP="00965F6A">
            <w:pPr>
              <w:widowControl w:val="0"/>
              <w:tabs>
                <w:tab w:val="num" w:pos="0"/>
                <w:tab w:val="left" w:pos="567"/>
              </w:tabs>
              <w:spacing w:after="0" w:line="240" w:lineRule="auto"/>
              <w:ind w:firstLine="34"/>
              <w:jc w:val="center"/>
              <w:rPr>
                <w:rFonts w:ascii="Times New Roman" w:eastAsia="Calibri" w:hAnsi="Times New Roman" w:cs="Times New Roman"/>
                <w:i/>
                <w:iCs/>
                <w:sz w:val="24"/>
                <w:szCs w:val="24"/>
                <w:lang w:eastAsia="ru-RU"/>
              </w:rPr>
            </w:pPr>
            <w:r w:rsidRPr="00965F6A">
              <w:rPr>
                <w:rFonts w:ascii="Times New Roman" w:eastAsia="Calibri" w:hAnsi="Times New Roman" w:cs="Times New Roman"/>
                <w:i/>
                <w:iCs/>
                <w:sz w:val="24"/>
                <w:szCs w:val="24"/>
                <w:lang w:eastAsia="ru-RU"/>
              </w:rPr>
              <w:t>Головка</w:t>
            </w:r>
          </w:p>
        </w:tc>
        <w:tc>
          <w:tcPr>
            <w:tcW w:w="2323" w:type="dxa"/>
            <w:vMerge w:val="restart"/>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1437" w:type="dxa"/>
            <w:gridSpan w:val="2"/>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1437" w:type="dxa"/>
            <w:gridSpan w:val="2"/>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3060" w:type="dxa"/>
            <w:tcBorders>
              <w:top w:val="dashSmallGap" w:sz="4" w:space="0" w:color="auto"/>
              <w:left w:val="single" w:sz="4" w:space="0" w:color="auto"/>
              <w:bottom w:val="dashSmallGap" w:sz="4" w:space="0" w:color="auto"/>
            </w:tcBorders>
          </w:tcPr>
          <w:p w:rsidR="00965F6A" w:rsidRPr="00965F6A" w:rsidRDefault="00965F6A" w:rsidP="00965F6A">
            <w:pPr>
              <w:widowControl w:val="0"/>
              <w:tabs>
                <w:tab w:val="num" w:pos="0"/>
                <w:tab w:val="left" w:pos="567"/>
              </w:tabs>
              <w:spacing w:before="120" w:after="120" w:line="240" w:lineRule="auto"/>
              <w:ind w:firstLine="709"/>
              <w:rPr>
                <w:rFonts w:ascii="Times New Roman" w:eastAsia="Calibri" w:hAnsi="Times New Roman" w:cs="Times New Roman"/>
                <w:i/>
                <w:iCs/>
                <w:sz w:val="24"/>
                <w:szCs w:val="24"/>
                <w:lang w:eastAsia="ru-RU"/>
              </w:rPr>
            </w:pPr>
            <w:r w:rsidRPr="00965F6A">
              <w:rPr>
                <w:rFonts w:ascii="Times New Roman" w:eastAsia="Calibri" w:hAnsi="Times New Roman" w:cs="Times New Roman"/>
                <w:i/>
                <w:iCs/>
                <w:sz w:val="24"/>
                <w:szCs w:val="24"/>
                <w:lang w:eastAsia="ru-RU"/>
              </w:rPr>
              <w:t>Заголовки граф</w:t>
            </w:r>
          </w:p>
        </w:tc>
      </w:tr>
      <w:tr w:rsidR="00965F6A" w:rsidRPr="00965F6A" w:rsidTr="00591080">
        <w:trPr>
          <w:trHeight w:val="587"/>
        </w:trPr>
        <w:tc>
          <w:tcPr>
            <w:tcW w:w="1276" w:type="dxa"/>
            <w:vMerge/>
            <w:tcBorders>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2323" w:type="dxa"/>
            <w:vMerge/>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8"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9"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8"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9"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3060" w:type="dxa"/>
            <w:tcBorders>
              <w:top w:val="dashSmallGap" w:sz="4" w:space="0" w:color="auto"/>
              <w:left w:val="single" w:sz="4" w:space="0" w:color="auto"/>
              <w:bottom w:val="dashSmallGap" w:sz="4" w:space="0" w:color="auto"/>
            </w:tcBorders>
          </w:tcPr>
          <w:p w:rsidR="00965F6A" w:rsidRPr="00965F6A" w:rsidRDefault="00965F6A" w:rsidP="00965F6A">
            <w:pPr>
              <w:widowControl w:val="0"/>
              <w:tabs>
                <w:tab w:val="num" w:pos="0"/>
                <w:tab w:val="left" w:pos="567"/>
              </w:tabs>
              <w:spacing w:before="120" w:after="120" w:line="240" w:lineRule="auto"/>
              <w:ind w:firstLine="709"/>
              <w:rPr>
                <w:rFonts w:ascii="Times New Roman" w:eastAsia="Calibri" w:hAnsi="Times New Roman" w:cs="Times New Roman"/>
                <w:i/>
                <w:iCs/>
                <w:sz w:val="24"/>
                <w:szCs w:val="24"/>
                <w:lang w:eastAsia="ru-RU"/>
              </w:rPr>
            </w:pPr>
            <w:r w:rsidRPr="00965F6A">
              <w:rPr>
                <w:rFonts w:ascii="Times New Roman" w:eastAsia="Calibri" w:hAnsi="Times New Roman" w:cs="Times New Roman"/>
                <w:i/>
                <w:iCs/>
                <w:sz w:val="24"/>
                <w:szCs w:val="24"/>
                <w:lang w:eastAsia="ru-RU"/>
              </w:rPr>
              <w:t>Подзаголовки граф</w:t>
            </w:r>
          </w:p>
        </w:tc>
      </w:tr>
      <w:tr w:rsidR="00965F6A" w:rsidRPr="00965F6A" w:rsidTr="00591080">
        <w:tc>
          <w:tcPr>
            <w:tcW w:w="1276" w:type="dxa"/>
            <w:vMerge w:val="restart"/>
            <w:tcBorders>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4"/>
                <w:szCs w:val="24"/>
                <w:lang w:eastAsia="ru-RU"/>
              </w:rPr>
            </w:pPr>
          </w:p>
        </w:tc>
        <w:tc>
          <w:tcPr>
            <w:tcW w:w="2323"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8"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9"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8"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9"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3060" w:type="dxa"/>
            <w:tcBorders>
              <w:top w:val="dashSmallGap" w:sz="4" w:space="0" w:color="auto"/>
              <w:left w:val="single" w:sz="4" w:space="0" w:color="auto"/>
            </w:tcBorders>
          </w:tcPr>
          <w:p w:rsidR="00965F6A" w:rsidRPr="00965F6A" w:rsidRDefault="00965F6A" w:rsidP="00965F6A">
            <w:pPr>
              <w:widowControl w:val="0"/>
              <w:tabs>
                <w:tab w:val="num" w:pos="0"/>
                <w:tab w:val="left" w:pos="567"/>
              </w:tabs>
              <w:spacing w:after="0" w:line="240" w:lineRule="auto"/>
              <w:ind w:firstLine="709"/>
              <w:rPr>
                <w:rFonts w:ascii="Times New Roman" w:eastAsia="Calibri" w:hAnsi="Times New Roman" w:cs="Times New Roman"/>
                <w:i/>
                <w:iCs/>
                <w:sz w:val="24"/>
                <w:szCs w:val="24"/>
                <w:lang w:eastAsia="ru-RU"/>
              </w:rPr>
            </w:pPr>
            <w:r w:rsidRPr="00965F6A">
              <w:rPr>
                <w:rFonts w:ascii="Times New Roman" w:eastAsia="Calibri" w:hAnsi="Times New Roman" w:cs="Times New Roman"/>
                <w:i/>
                <w:iCs/>
                <w:sz w:val="24"/>
                <w:szCs w:val="24"/>
                <w:lang w:eastAsia="ru-RU"/>
              </w:rPr>
              <w:t>Строки</w:t>
            </w:r>
          </w:p>
        </w:tc>
      </w:tr>
      <w:tr w:rsidR="00965F6A" w:rsidRPr="00965F6A" w:rsidTr="00591080">
        <w:tc>
          <w:tcPr>
            <w:tcW w:w="1276" w:type="dxa"/>
            <w:vMerge/>
            <w:tcBorders>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2323"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8"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9"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8"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9"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3060" w:type="dxa"/>
            <w:tcBorders>
              <w:left w:val="single" w:sz="4" w:space="0" w:color="auto"/>
            </w:tcBorders>
          </w:tcPr>
          <w:p w:rsidR="00965F6A" w:rsidRPr="00965F6A" w:rsidRDefault="00965F6A" w:rsidP="00965F6A">
            <w:pPr>
              <w:widowControl w:val="0"/>
              <w:tabs>
                <w:tab w:val="num" w:pos="0"/>
                <w:tab w:val="left" w:pos="567"/>
              </w:tabs>
              <w:spacing w:after="0" w:line="240" w:lineRule="auto"/>
              <w:ind w:firstLine="709"/>
              <w:rPr>
                <w:rFonts w:ascii="Times New Roman" w:eastAsia="Calibri" w:hAnsi="Times New Roman" w:cs="Times New Roman"/>
                <w:i/>
                <w:iCs/>
                <w:sz w:val="24"/>
                <w:szCs w:val="24"/>
                <w:lang w:eastAsia="ru-RU"/>
              </w:rPr>
            </w:pPr>
            <w:r w:rsidRPr="00965F6A">
              <w:rPr>
                <w:rFonts w:ascii="Times New Roman" w:eastAsia="Calibri" w:hAnsi="Times New Roman" w:cs="Times New Roman"/>
                <w:i/>
                <w:iCs/>
                <w:sz w:val="24"/>
                <w:szCs w:val="24"/>
                <w:lang w:eastAsia="ru-RU"/>
              </w:rPr>
              <w:t>(горизонтальные</w:t>
            </w:r>
          </w:p>
        </w:tc>
      </w:tr>
      <w:tr w:rsidR="00965F6A" w:rsidRPr="00965F6A" w:rsidTr="00591080">
        <w:tc>
          <w:tcPr>
            <w:tcW w:w="1276" w:type="dxa"/>
            <w:vMerge/>
            <w:tcBorders>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2323"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8"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9"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8"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719" w:type="dxa"/>
            <w:tcBorders>
              <w:top w:val="single" w:sz="4" w:space="0" w:color="auto"/>
              <w:left w:val="single" w:sz="4" w:space="0" w:color="auto"/>
              <w:bottom w:val="single" w:sz="4" w:space="0" w:color="auto"/>
              <w:right w:val="single"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3060" w:type="dxa"/>
            <w:tcBorders>
              <w:left w:val="single" w:sz="4" w:space="0" w:color="auto"/>
              <w:bottom w:val="dashSmallGap" w:sz="4" w:space="0" w:color="auto"/>
            </w:tcBorders>
          </w:tcPr>
          <w:p w:rsidR="00965F6A" w:rsidRPr="00965F6A" w:rsidRDefault="00965F6A" w:rsidP="00965F6A">
            <w:pPr>
              <w:widowControl w:val="0"/>
              <w:tabs>
                <w:tab w:val="num" w:pos="0"/>
                <w:tab w:val="left" w:pos="567"/>
              </w:tabs>
              <w:spacing w:after="0" w:line="240" w:lineRule="auto"/>
              <w:ind w:firstLine="709"/>
              <w:rPr>
                <w:rFonts w:ascii="Times New Roman" w:eastAsia="Calibri" w:hAnsi="Times New Roman" w:cs="Times New Roman"/>
                <w:i/>
                <w:iCs/>
                <w:sz w:val="24"/>
                <w:szCs w:val="24"/>
                <w:lang w:eastAsia="ru-RU"/>
              </w:rPr>
            </w:pPr>
            <w:r w:rsidRPr="00965F6A">
              <w:rPr>
                <w:rFonts w:ascii="Times New Roman" w:eastAsia="Calibri" w:hAnsi="Times New Roman" w:cs="Times New Roman"/>
                <w:i/>
                <w:iCs/>
                <w:sz w:val="24"/>
                <w:szCs w:val="24"/>
                <w:lang w:eastAsia="ru-RU"/>
              </w:rPr>
              <w:t>ряды)</w:t>
            </w:r>
          </w:p>
        </w:tc>
      </w:tr>
      <w:tr w:rsidR="00965F6A" w:rsidRPr="00965F6A" w:rsidTr="00591080">
        <w:tc>
          <w:tcPr>
            <w:tcW w:w="1276" w:type="dxa"/>
            <w:tcBorders>
              <w:right w:val="dashSmallGap"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sz w:val="28"/>
                <w:szCs w:val="20"/>
                <w:lang w:eastAsia="ru-RU"/>
              </w:rPr>
            </w:pPr>
          </w:p>
        </w:tc>
        <w:tc>
          <w:tcPr>
            <w:tcW w:w="2323" w:type="dxa"/>
            <w:tcBorders>
              <w:top w:val="single" w:sz="4" w:space="0" w:color="auto"/>
              <w:left w:val="dashSmallGap" w:sz="4" w:space="0" w:color="auto"/>
              <w:right w:val="dashSmallGap"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i/>
                <w:iCs/>
                <w:sz w:val="24"/>
                <w:szCs w:val="24"/>
                <w:lang w:eastAsia="ru-RU"/>
              </w:rPr>
            </w:pPr>
            <w:r w:rsidRPr="00965F6A">
              <w:rPr>
                <w:rFonts w:ascii="Times New Roman" w:eastAsia="Calibri" w:hAnsi="Times New Roman" w:cs="Times New Roman"/>
                <w:i/>
                <w:iCs/>
                <w:sz w:val="24"/>
                <w:szCs w:val="24"/>
                <w:lang w:eastAsia="ru-RU"/>
              </w:rPr>
              <w:t>Боковик</w:t>
            </w:r>
          </w:p>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i/>
                <w:iCs/>
                <w:sz w:val="24"/>
                <w:szCs w:val="24"/>
                <w:lang w:eastAsia="ru-RU"/>
              </w:rPr>
            </w:pPr>
            <w:r w:rsidRPr="00965F6A">
              <w:rPr>
                <w:rFonts w:ascii="Times New Roman" w:eastAsia="Calibri" w:hAnsi="Times New Roman" w:cs="Times New Roman"/>
                <w:i/>
                <w:iCs/>
                <w:sz w:val="24"/>
                <w:szCs w:val="24"/>
                <w:lang w:eastAsia="ru-RU"/>
              </w:rPr>
              <w:t>(графы для заголовков строк)</w:t>
            </w:r>
          </w:p>
        </w:tc>
        <w:tc>
          <w:tcPr>
            <w:tcW w:w="2874" w:type="dxa"/>
            <w:gridSpan w:val="4"/>
            <w:tcBorders>
              <w:top w:val="single" w:sz="4" w:space="0" w:color="auto"/>
              <w:left w:val="dashSmallGap" w:sz="4" w:space="0" w:color="auto"/>
              <w:right w:val="dashSmallGap"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i/>
                <w:iCs/>
                <w:sz w:val="24"/>
                <w:szCs w:val="24"/>
                <w:lang w:eastAsia="ru-RU"/>
              </w:rPr>
            </w:pPr>
            <w:r w:rsidRPr="00965F6A">
              <w:rPr>
                <w:rFonts w:ascii="Times New Roman" w:eastAsia="Calibri" w:hAnsi="Times New Roman" w:cs="Times New Roman"/>
                <w:i/>
                <w:iCs/>
                <w:sz w:val="24"/>
                <w:szCs w:val="24"/>
                <w:lang w:eastAsia="ru-RU"/>
              </w:rPr>
              <w:t>Графы (колонки)</w:t>
            </w:r>
          </w:p>
        </w:tc>
        <w:tc>
          <w:tcPr>
            <w:tcW w:w="3060" w:type="dxa"/>
            <w:tcBorders>
              <w:top w:val="dashSmallGap" w:sz="4" w:space="0" w:color="auto"/>
              <w:left w:val="dashSmallGap" w:sz="4" w:space="0" w:color="auto"/>
            </w:tcBorders>
          </w:tcPr>
          <w:p w:rsidR="00965F6A" w:rsidRPr="00965F6A" w:rsidRDefault="00965F6A" w:rsidP="00965F6A">
            <w:pPr>
              <w:widowControl w:val="0"/>
              <w:tabs>
                <w:tab w:val="num" w:pos="0"/>
                <w:tab w:val="left" w:pos="567"/>
              </w:tabs>
              <w:spacing w:after="0" w:line="240" w:lineRule="auto"/>
              <w:ind w:firstLine="709"/>
              <w:jc w:val="center"/>
              <w:rPr>
                <w:rFonts w:ascii="Times New Roman" w:eastAsia="Calibri" w:hAnsi="Times New Roman" w:cs="Times New Roman"/>
                <w:i/>
                <w:iCs/>
                <w:sz w:val="24"/>
                <w:szCs w:val="24"/>
                <w:lang w:eastAsia="ru-RU"/>
              </w:rPr>
            </w:pPr>
          </w:p>
        </w:tc>
      </w:tr>
    </w:tbl>
    <w:p w:rsidR="00965F6A" w:rsidRPr="00965F6A" w:rsidRDefault="00965F6A" w:rsidP="00965F6A">
      <w:pPr>
        <w:widowControl w:val="0"/>
        <w:tabs>
          <w:tab w:val="num" w:pos="0"/>
        </w:tabs>
        <w:spacing w:after="0" w:line="240" w:lineRule="auto"/>
        <w:ind w:firstLine="709"/>
        <w:jc w:val="both"/>
        <w:rPr>
          <w:rFonts w:ascii="Times New Roman" w:eastAsia="Times New Roman" w:hAnsi="Times New Roman" w:cs="Times New Roman"/>
          <w:sz w:val="24"/>
          <w:szCs w:val="24"/>
          <w:lang w:eastAsia="ru-RU"/>
        </w:rPr>
      </w:pPr>
    </w:p>
    <w:p w:rsidR="00965F6A" w:rsidRPr="00965F6A" w:rsidRDefault="00965F6A" w:rsidP="00965F6A">
      <w:pPr>
        <w:widowControl w:val="0"/>
        <w:tabs>
          <w:tab w:val="num" w:pos="0"/>
          <w:tab w:val="left" w:pos="1080"/>
          <w:tab w:val="left" w:pos="162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Заголовки граф</w:t>
      </w:r>
      <w:r w:rsidRPr="00965F6A">
        <w:rPr>
          <w:rFonts w:ascii="Times New Roman" w:eastAsia="Calibri" w:hAnsi="Times New Roman" w:cs="Times New Roman"/>
          <w:sz w:val="28"/>
          <w:szCs w:val="20"/>
          <w:lang w:eastAsia="ru-RU"/>
        </w:rPr>
        <w:t xml:space="preserve"> должны начинаться с прописных букв, подзаголовки – со строчных, если они составляют одно предложение с заголовком,  и с прописных, если они самостоятельные. Заголовки и подзаголовки пишутся, как правило, параллельно строкам. При необходимости допускается располагать их параллельно графам таблицы.</w:t>
      </w:r>
    </w:p>
    <w:p w:rsidR="00965F6A" w:rsidRPr="00965F6A" w:rsidRDefault="00965F6A" w:rsidP="00965F6A">
      <w:pPr>
        <w:widowControl w:val="0"/>
        <w:tabs>
          <w:tab w:val="num" w:pos="0"/>
          <w:tab w:val="left" w:pos="1080"/>
          <w:tab w:val="left" w:pos="162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Допускается нумеровать графы арабскими цифрами, если необходимо давать ссылки на них по тексту диссертации. </w:t>
      </w:r>
    </w:p>
    <w:p w:rsidR="00965F6A" w:rsidRPr="00965F6A" w:rsidRDefault="00965F6A" w:rsidP="00965F6A">
      <w:pPr>
        <w:widowControl w:val="0"/>
        <w:tabs>
          <w:tab w:val="num" w:pos="0"/>
        </w:tabs>
        <w:spacing w:after="0" w:line="240" w:lineRule="auto"/>
        <w:ind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0"/>
          <w:lang w:eastAsia="ru-RU"/>
        </w:rPr>
        <w:t>Графа «№ п/п» в таблицу не включается. При необходимости порядковые номера включенных в таблицу показателей указываются в боковике таблицы непосредственно перед их наименованием.</w:t>
      </w:r>
    </w:p>
    <w:p w:rsidR="00965F6A" w:rsidRPr="00965F6A" w:rsidRDefault="00965F6A" w:rsidP="00965F6A">
      <w:pPr>
        <w:widowControl w:val="0"/>
        <w:tabs>
          <w:tab w:val="num" w:pos="0"/>
          <w:tab w:val="left" w:pos="1080"/>
          <w:tab w:val="left" w:pos="162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Деление головки таблицы по диагонали не допускается. Высота строк в таблице должна обеспечивать четкое воспроизведение включенной в нее информации. </w:t>
      </w:r>
    </w:p>
    <w:p w:rsidR="00965F6A" w:rsidRPr="00965F6A" w:rsidRDefault="00965F6A" w:rsidP="00965F6A">
      <w:pPr>
        <w:widowControl w:val="0"/>
        <w:tabs>
          <w:tab w:val="num" w:pos="0"/>
          <w:tab w:val="left" w:pos="1080"/>
          <w:tab w:val="left" w:pos="162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Допускается применять в таблице шрифт на 1–2 пункта меньший, чем в тексте дипломной работы.</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Таблицы</w:t>
      </w:r>
      <w:r w:rsidRPr="00965F6A">
        <w:rPr>
          <w:rFonts w:ascii="Times New Roman" w:eastAsia="Calibri" w:hAnsi="Times New Roman" w:cs="Times New Roman"/>
          <w:sz w:val="28"/>
          <w:szCs w:val="20"/>
          <w:lang w:eastAsia="ru-RU"/>
        </w:rPr>
        <w:t xml:space="preserve"> </w:t>
      </w:r>
      <w:r w:rsidRPr="00965F6A">
        <w:rPr>
          <w:rFonts w:ascii="Times New Roman" w:eastAsia="Calibri" w:hAnsi="Times New Roman" w:cs="Times New Roman"/>
          <w:iCs/>
          <w:sz w:val="28"/>
          <w:szCs w:val="20"/>
          <w:lang w:eastAsia="ru-RU"/>
        </w:rPr>
        <w:t>нумеруются</w:t>
      </w:r>
      <w:r w:rsidRPr="00965F6A">
        <w:rPr>
          <w:rFonts w:ascii="Times New Roman" w:eastAsia="Calibri" w:hAnsi="Times New Roman" w:cs="Times New Roman"/>
          <w:sz w:val="28"/>
          <w:szCs w:val="20"/>
          <w:lang w:eastAsia="ru-RU"/>
        </w:rPr>
        <w:t xml:space="preserve"> последовательно (за исключением таблиц, приведенных в приложении) в пределах главы. Номер таблицы должен состоять из номера главы и порядкового номера таблицы, разделенных точкой, например: «Таблица 1.2» (вторая таблица первой главы). </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Если в курсовой работе одна таблица, ее не нумеруют и слово «Таблица» не пишут.</w:t>
      </w:r>
    </w:p>
    <w:p w:rsidR="00965F6A" w:rsidRPr="00965F6A" w:rsidRDefault="00965F6A" w:rsidP="00965F6A">
      <w:pPr>
        <w:widowControl w:val="0"/>
        <w:tabs>
          <w:tab w:val="num" w:pos="0"/>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Таблица</w:t>
      </w:r>
      <w:r w:rsidRPr="00965F6A">
        <w:rPr>
          <w:rFonts w:ascii="Times New Roman" w:eastAsia="Calibri" w:hAnsi="Times New Roman" w:cs="Times New Roman"/>
          <w:sz w:val="28"/>
          <w:szCs w:val="20"/>
          <w:lang w:eastAsia="ru-RU"/>
        </w:rPr>
        <w:t xml:space="preserve"> </w:t>
      </w:r>
      <w:r w:rsidRPr="00965F6A">
        <w:rPr>
          <w:rFonts w:ascii="Times New Roman" w:eastAsia="Calibri" w:hAnsi="Times New Roman" w:cs="Times New Roman"/>
          <w:iCs/>
          <w:sz w:val="28"/>
          <w:szCs w:val="20"/>
          <w:lang w:eastAsia="ru-RU"/>
        </w:rPr>
        <w:t>размещается</w:t>
      </w:r>
      <w:r w:rsidRPr="00965F6A">
        <w:rPr>
          <w:rFonts w:ascii="Times New Roman" w:eastAsia="Calibri" w:hAnsi="Times New Roman" w:cs="Times New Roman"/>
          <w:sz w:val="28"/>
          <w:szCs w:val="20"/>
          <w:lang w:eastAsia="ru-RU"/>
        </w:rPr>
        <w:t xml:space="preserve"> после первого упоминания о ней в тексте таким образом, чтобы ее можно было читать без поворота работы или с поворотом по часовой стрелке.</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Таблицу с большим количеством строк допускается переносить на другой лист. При переносе части таблицы на другой лист (страницу) слово «Таблица», ее номер и название указываются один раз слева над первой частью таблицы, над другими частями пишут слово «Продолжение» в верхнем правом углу листа (страницы). Если в работе несколько таблиц, то после слова «Продолжение» указывается номер таблицы, например: «Продолжение таблицы 1.2». В случае прерывания таблицы и переноса ее части на следующую страницу в конце первой части таблицы нижняя, ограничивающая ее черта, не проводится.</w:t>
      </w:r>
    </w:p>
    <w:p w:rsidR="00965F6A" w:rsidRPr="00965F6A" w:rsidRDefault="00965F6A" w:rsidP="00965F6A">
      <w:pPr>
        <w:widowControl w:val="0"/>
        <w:tabs>
          <w:tab w:val="num" w:pos="0"/>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Таблицу с небольшим количеством граф допускается делить на части и помещать одну часть рядом с другой на одной странице, отделяя их друг от друга двойной линией и повторяя в каждой части головку таблицы. При большом размере головки допускается не повторять ее во второй и последующих частях, заменяя ее соответствующими номерами граф. При этом </w:t>
      </w:r>
      <w:r w:rsidRPr="00965F6A">
        <w:rPr>
          <w:rFonts w:ascii="Times New Roman" w:eastAsia="Calibri" w:hAnsi="Times New Roman" w:cs="Times New Roman"/>
          <w:sz w:val="28"/>
          <w:szCs w:val="20"/>
          <w:lang w:eastAsia="ru-RU"/>
        </w:rPr>
        <w:lastRenderedPageBreak/>
        <w:t>графы нумеруются арабскими цифрами.</w:t>
      </w:r>
    </w:p>
    <w:p w:rsidR="00965F6A" w:rsidRPr="00965F6A" w:rsidRDefault="00965F6A" w:rsidP="00965F6A">
      <w:pPr>
        <w:widowControl w:val="0"/>
        <w:tabs>
          <w:tab w:val="num" w:pos="0"/>
        </w:tabs>
        <w:autoSpaceDE w:val="0"/>
        <w:autoSpaceDN w:val="0"/>
        <w:adjustRightInd w:val="0"/>
        <w:spacing w:after="0" w:line="252" w:lineRule="auto"/>
        <w:ind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Если повторяющийся в разных строках графы таблицы текст состоит из одного слова, его после первого написания допускается заменять кавычками; если из двух или более слов, то при первом повторении его заменяется словами «То же», а далее – кавычками. Ставить кавычки вместо повторяющихся цифр, марок, знаков, математических и иных символов не допускается. Если цифровые или иные данные в какой-либо строке таблицы не приводятся, то в ней ставится прочерк.</w:t>
      </w:r>
    </w:p>
    <w:p w:rsidR="00965F6A" w:rsidRPr="00965F6A" w:rsidRDefault="00965F6A" w:rsidP="00AC74DB">
      <w:pPr>
        <w:widowControl w:val="0"/>
        <w:numPr>
          <w:ilvl w:val="0"/>
          <w:numId w:val="1"/>
        </w:numPr>
        <w:tabs>
          <w:tab w:val="clear" w:pos="720"/>
          <w:tab w:val="num" w:pos="0"/>
        </w:tabs>
        <w:autoSpaceDE w:val="0"/>
        <w:autoSpaceDN w:val="0"/>
        <w:adjustRightInd w:val="0"/>
        <w:spacing w:after="0" w:line="252" w:lineRule="auto"/>
        <w:ind w:left="0"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Формулы и уравнения следует выделять из текста свободными строками. Выше и ниже каждой формулы должно быть оставлено не менее одной свободной строки. Если уравнение не умещается в одну строку, оно должно быть перенесено после того или иного операционного знака (равенства, плюс, минус, умножения, деления), который повторяется в начале следующей строки.</w:t>
      </w:r>
    </w:p>
    <w:p w:rsidR="00965F6A" w:rsidRPr="00965F6A" w:rsidRDefault="00965F6A" w:rsidP="00965F6A">
      <w:pPr>
        <w:widowControl w:val="0"/>
        <w:tabs>
          <w:tab w:val="num" w:pos="0"/>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Нумеруют формулы</w:t>
      </w:r>
      <w:r w:rsidRPr="00965F6A">
        <w:rPr>
          <w:rFonts w:ascii="Times New Roman" w:eastAsia="Calibri" w:hAnsi="Times New Roman" w:cs="Times New Roman"/>
          <w:sz w:val="28"/>
          <w:szCs w:val="20"/>
          <w:lang w:eastAsia="ru-RU"/>
        </w:rPr>
        <w:t xml:space="preserve"> (если их более одной) в пределах главы. Номер формулы состоит из номера главы и порядкового номера формулы в разделе, разделенных точкой. Номера формул пишутся в круглых скобках у правого поля листа на уровне формулы, например: «3.1» (первая формула третьего раздела).</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Пояснение</w:t>
      </w:r>
      <w:r w:rsidRPr="00965F6A">
        <w:rPr>
          <w:rFonts w:ascii="Times New Roman" w:eastAsia="Calibri" w:hAnsi="Times New Roman" w:cs="Times New Roman"/>
          <w:sz w:val="28"/>
          <w:szCs w:val="20"/>
          <w:lang w:eastAsia="ru-RU"/>
        </w:rPr>
        <w:t xml:space="preserve"> значений символов и числовых коэффициентов необходимо приводить непосредственно под формулой в той же последовательности, в какой они даны в формуле, и тем же шрифтом, а значение каждого символа и числового коэффициента давать с новой строки. Первую строку пояснения следует начинать со слова «где»  без двоеточия.</w:t>
      </w:r>
    </w:p>
    <w:p w:rsidR="00965F6A" w:rsidRPr="00965F6A" w:rsidRDefault="00965F6A" w:rsidP="00965F6A">
      <w:pPr>
        <w:widowControl w:val="0"/>
        <w:tabs>
          <w:tab w:val="num" w:pos="0"/>
        </w:tabs>
        <w:spacing w:after="0" w:line="240"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Пример оформления в тексте второй формулы первого раздела:</w:t>
      </w:r>
    </w:p>
    <w:p w:rsidR="00965F6A" w:rsidRPr="00965F6A" w:rsidRDefault="00965F6A" w:rsidP="00965F6A">
      <w:pPr>
        <w:widowControl w:val="0"/>
        <w:tabs>
          <w:tab w:val="num" w:pos="0"/>
        </w:tabs>
        <w:spacing w:after="0" w:line="228"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Рентабельность продукции (</w:t>
      </w:r>
      <w:r w:rsidRPr="00965F6A">
        <w:rPr>
          <w:rFonts w:ascii="Times New Roman" w:eastAsia="Calibri" w:hAnsi="Times New Roman" w:cs="Times New Roman"/>
          <w:i/>
          <w:iCs/>
          <w:sz w:val="28"/>
          <w:szCs w:val="20"/>
          <w:lang w:eastAsia="ru-RU"/>
        </w:rPr>
        <w:t>Р</w:t>
      </w:r>
      <w:r w:rsidRPr="00965F6A">
        <w:rPr>
          <w:rFonts w:ascii="Times New Roman" w:eastAsia="Calibri" w:hAnsi="Times New Roman" w:cs="Times New Roman"/>
          <w:sz w:val="28"/>
          <w:szCs w:val="20"/>
          <w:lang w:eastAsia="ru-RU"/>
        </w:rPr>
        <w:t>) определяется по формуле</w:t>
      </w:r>
    </w:p>
    <w:p w:rsidR="00965F6A" w:rsidRPr="00965F6A" w:rsidRDefault="00965F6A" w:rsidP="00965F6A">
      <w:pPr>
        <w:widowControl w:val="0"/>
        <w:tabs>
          <w:tab w:val="num" w:pos="0"/>
        </w:tabs>
        <w:spacing w:after="0" w:line="228" w:lineRule="auto"/>
        <w:ind w:firstLine="709"/>
        <w:jc w:val="center"/>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                        </w:t>
      </w:r>
      <w:r w:rsidRPr="00965F6A">
        <w:rPr>
          <w:rFonts w:ascii="Times New Roman" w:eastAsia="Calibri" w:hAnsi="Times New Roman" w:cs="Times New Roman"/>
          <w:noProof/>
          <w:position w:val="-24"/>
          <w:sz w:val="28"/>
          <w:szCs w:val="20"/>
          <w:lang w:eastAsia="ru-RU"/>
        </w:rPr>
        <w:drawing>
          <wp:inline distT="0" distB="0" distL="0" distR="0">
            <wp:extent cx="800100" cy="4000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00100" cy="400050"/>
                    </a:xfrm>
                    <a:prstGeom prst="rect">
                      <a:avLst/>
                    </a:prstGeom>
                    <a:noFill/>
                    <a:ln>
                      <a:noFill/>
                    </a:ln>
                  </pic:spPr>
                </pic:pic>
              </a:graphicData>
            </a:graphic>
          </wp:inline>
        </w:drawing>
      </w:r>
      <w:r w:rsidRPr="00965F6A">
        <w:rPr>
          <w:rFonts w:ascii="Times New Roman" w:eastAsia="Calibri" w:hAnsi="Times New Roman" w:cs="Times New Roman"/>
          <w:sz w:val="28"/>
          <w:szCs w:val="20"/>
          <w:lang w:eastAsia="ru-RU"/>
        </w:rPr>
        <w:t xml:space="preserve"> ,                                                                     (1.2)</w:t>
      </w:r>
    </w:p>
    <w:p w:rsidR="00965F6A" w:rsidRPr="00965F6A" w:rsidRDefault="00965F6A" w:rsidP="00965F6A">
      <w:pPr>
        <w:widowControl w:val="0"/>
        <w:tabs>
          <w:tab w:val="num" w:pos="0"/>
        </w:tabs>
        <w:spacing w:after="0" w:line="228"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где  </w:t>
      </w:r>
      <w:r w:rsidRPr="00965F6A">
        <w:rPr>
          <w:rFonts w:ascii="Times New Roman" w:eastAsia="Calibri" w:hAnsi="Times New Roman" w:cs="Times New Roman"/>
          <w:i/>
          <w:iCs/>
          <w:sz w:val="28"/>
          <w:szCs w:val="20"/>
          <w:lang w:eastAsia="ru-RU"/>
        </w:rPr>
        <w:t>П</w:t>
      </w:r>
      <w:r w:rsidRPr="00965F6A">
        <w:rPr>
          <w:rFonts w:ascii="Times New Roman" w:eastAsia="Calibri" w:hAnsi="Times New Roman" w:cs="Times New Roman"/>
          <w:sz w:val="28"/>
          <w:szCs w:val="20"/>
          <w:lang w:eastAsia="ru-RU"/>
        </w:rPr>
        <w:t xml:space="preserve"> – прибыль от реализации продукции, руб.;</w:t>
      </w:r>
    </w:p>
    <w:p w:rsidR="00965F6A" w:rsidRPr="00965F6A" w:rsidRDefault="00965F6A" w:rsidP="00965F6A">
      <w:pPr>
        <w:widowControl w:val="0"/>
        <w:tabs>
          <w:tab w:val="num" w:pos="0"/>
        </w:tabs>
        <w:spacing w:after="0" w:line="228"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i/>
          <w:iCs/>
          <w:sz w:val="28"/>
          <w:szCs w:val="20"/>
          <w:lang w:eastAsia="ru-RU"/>
        </w:rPr>
        <w:t>С</w:t>
      </w:r>
      <w:r w:rsidRPr="00965F6A">
        <w:rPr>
          <w:rFonts w:ascii="Times New Roman" w:eastAsia="Calibri" w:hAnsi="Times New Roman" w:cs="Times New Roman"/>
          <w:sz w:val="28"/>
          <w:szCs w:val="20"/>
          <w:lang w:eastAsia="ru-RU"/>
        </w:rPr>
        <w:t xml:space="preserve"> – себестоимость реализованной продукции, руб.</w:t>
      </w:r>
    </w:p>
    <w:p w:rsidR="00965F6A" w:rsidRPr="00965F6A" w:rsidRDefault="00965F6A" w:rsidP="00965F6A">
      <w:pPr>
        <w:widowControl w:val="0"/>
        <w:tabs>
          <w:tab w:val="num" w:pos="0"/>
        </w:tabs>
        <w:spacing w:after="0" w:line="228" w:lineRule="auto"/>
        <w:ind w:firstLine="709"/>
        <w:jc w:val="both"/>
        <w:rPr>
          <w:rFonts w:ascii="Times New Roman" w:eastAsia="Calibri" w:hAnsi="Times New Roman" w:cs="Times New Roman"/>
          <w:sz w:val="20"/>
          <w:szCs w:val="20"/>
          <w:lang w:eastAsia="ru-RU"/>
        </w:rPr>
      </w:pPr>
    </w:p>
    <w:p w:rsidR="00965F6A" w:rsidRPr="00965F6A" w:rsidRDefault="00965F6A" w:rsidP="00965F6A">
      <w:pPr>
        <w:widowControl w:val="0"/>
        <w:tabs>
          <w:tab w:val="num" w:pos="0"/>
        </w:tabs>
        <w:spacing w:after="0" w:line="228"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Ссылки на формулы по тексту дают в скобках.</w:t>
      </w:r>
    </w:p>
    <w:p w:rsidR="00965F6A" w:rsidRPr="00965F6A" w:rsidRDefault="00965F6A" w:rsidP="00173338">
      <w:pPr>
        <w:widowControl w:val="0"/>
        <w:numPr>
          <w:ilvl w:val="0"/>
          <w:numId w:val="1"/>
        </w:numPr>
        <w:tabs>
          <w:tab w:val="clear" w:pos="720"/>
          <w:tab w:val="num" w:pos="0"/>
        </w:tab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Примечания к тексту и таблицам, в которых указывают справочные и поясняющие сведения, нумеруют последовательно в пределах одной страницы помещают внизу страницы. Если примечаний на одном листе несколько, то после слова «Примечание» ставят двоеточие: например:</w:t>
      </w:r>
    </w:p>
    <w:p w:rsidR="00965F6A" w:rsidRPr="00965F6A" w:rsidRDefault="00965F6A" w:rsidP="00965F6A">
      <w:pPr>
        <w:widowControl w:val="0"/>
        <w:tabs>
          <w:tab w:val="num" w:pos="0"/>
        </w:tabs>
        <w:spacing w:after="0" w:line="228"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Примечания:</w:t>
      </w:r>
    </w:p>
    <w:p w:rsidR="00965F6A" w:rsidRPr="00965F6A" w:rsidRDefault="00965F6A" w:rsidP="00965F6A">
      <w:pPr>
        <w:widowControl w:val="0"/>
        <w:numPr>
          <w:ilvl w:val="0"/>
          <w:numId w:val="2"/>
        </w:numPr>
        <w:tabs>
          <w:tab w:val="num" w:pos="0"/>
        </w:tabs>
        <w:spacing w:after="0" w:line="228"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w:t>
      </w:r>
    </w:p>
    <w:p w:rsidR="00965F6A" w:rsidRPr="00965F6A" w:rsidRDefault="00965F6A" w:rsidP="00965F6A">
      <w:pPr>
        <w:widowControl w:val="0"/>
        <w:numPr>
          <w:ilvl w:val="0"/>
          <w:numId w:val="2"/>
        </w:numPr>
        <w:tabs>
          <w:tab w:val="num" w:pos="0"/>
        </w:tabs>
        <w:spacing w:after="0" w:line="228"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w:t>
      </w:r>
    </w:p>
    <w:p w:rsidR="00965F6A" w:rsidRPr="00965F6A" w:rsidRDefault="00965F6A" w:rsidP="00965F6A">
      <w:pPr>
        <w:widowControl w:val="0"/>
        <w:numPr>
          <w:ilvl w:val="0"/>
          <w:numId w:val="2"/>
        </w:numPr>
        <w:tabs>
          <w:tab w:val="num" w:pos="0"/>
        </w:tabs>
        <w:spacing w:after="0" w:line="228"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w:t>
      </w:r>
    </w:p>
    <w:p w:rsidR="00965F6A" w:rsidRPr="00965F6A" w:rsidRDefault="00965F6A" w:rsidP="00965F6A">
      <w:pPr>
        <w:widowControl w:val="0"/>
        <w:tabs>
          <w:tab w:val="num" w:pos="0"/>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Слово «Примечания» и их содержание печатаются шрифтом размером на 1–2 пункта меньше размера шрифта основного текста.</w:t>
      </w:r>
    </w:p>
    <w:p w:rsidR="00965F6A" w:rsidRPr="00965F6A" w:rsidRDefault="00965F6A" w:rsidP="00965F6A">
      <w:pPr>
        <w:widowControl w:val="0"/>
        <w:tabs>
          <w:tab w:val="num" w:pos="0"/>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Если имеется одно примечание, то его не нумеруют и после слова «Примечание», написанного с абзацного отступа, ставят тире и с прописной </w:t>
      </w:r>
      <w:r w:rsidRPr="00965F6A">
        <w:rPr>
          <w:rFonts w:ascii="Times New Roman" w:eastAsia="Calibri" w:hAnsi="Times New Roman" w:cs="Times New Roman"/>
          <w:sz w:val="28"/>
          <w:szCs w:val="20"/>
          <w:lang w:eastAsia="ru-RU"/>
        </w:rPr>
        <w:lastRenderedPageBreak/>
        <w:t>буквы излагают примечание.</w:t>
      </w:r>
    </w:p>
    <w:p w:rsidR="00965F6A" w:rsidRPr="00965F6A" w:rsidRDefault="00965F6A" w:rsidP="00173338">
      <w:pPr>
        <w:widowControl w:val="0"/>
        <w:numPr>
          <w:ilvl w:val="0"/>
          <w:numId w:val="1"/>
        </w:numPr>
        <w:tabs>
          <w:tab w:val="clear" w:pos="720"/>
          <w:tab w:val="num" w:pos="0"/>
        </w:tabs>
        <w:autoSpaceDE w:val="0"/>
        <w:autoSpaceDN w:val="0"/>
        <w:adjustRightInd w:val="0"/>
        <w:spacing w:after="0" w:line="252" w:lineRule="auto"/>
        <w:ind w:left="0" w:firstLine="709"/>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При написании работы автор должен давать ссылки</w:t>
      </w:r>
      <w:r w:rsidRPr="00965F6A">
        <w:rPr>
          <w:rFonts w:ascii="Times New Roman" w:eastAsia="Calibri" w:hAnsi="Times New Roman" w:cs="Times New Roman"/>
          <w:sz w:val="28"/>
          <w:szCs w:val="28"/>
          <w:vertAlign w:val="superscript"/>
          <w:lang w:eastAsia="ru-RU"/>
        </w:rPr>
        <w:footnoteReference w:id="1"/>
      </w:r>
      <w:r w:rsidRPr="00965F6A">
        <w:rPr>
          <w:rFonts w:ascii="Times New Roman" w:eastAsia="Calibri" w:hAnsi="Times New Roman" w:cs="Times New Roman"/>
          <w:sz w:val="28"/>
          <w:szCs w:val="28"/>
          <w:lang w:eastAsia="ru-RU"/>
        </w:rPr>
        <w:t xml:space="preserve"> на используемые источники, сведения и материалы. Если один и тот же материал неоднократно переиздавался, то следует ссылаться на последнее издание. На более ранние издания можно ссылаться в случаях, когда в них есть нужный материал, не включенный в последние издания.</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Библиографическую ссылку в тексте на литературный источник осуществляют посредством приведения номера по списку использованной литературы или номера подстрочной сноски. Номер источника по списку необходимо указывать сразу же после упоминания в тексте.</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 xml:space="preserve">При использовании в работе заимствованных из источников информации цитат, иллюстраций и таблиц необходимо указывать наряду с порядковым номером источника номера страниц, иллюстраций и таблиц. Номера источников и соответствующих страниц, иллюстраций, таблиц проставляются в квадратных скобках. Например: </w:t>
      </w:r>
      <w:r w:rsidRPr="00965F6A">
        <w:rPr>
          <w:rFonts w:ascii="Times New Roman" w:eastAsia="Calibri" w:hAnsi="Times New Roman" w:cs="Times New Roman"/>
          <w:sz w:val="28"/>
          <w:szCs w:val="20"/>
          <w:lang w:eastAsia="ru-RU"/>
        </w:rPr>
        <w:sym w:font="Symbol" w:char="F05B"/>
      </w:r>
      <w:r w:rsidRPr="00965F6A">
        <w:rPr>
          <w:rFonts w:ascii="Times New Roman" w:eastAsia="Calibri" w:hAnsi="Times New Roman" w:cs="Times New Roman"/>
          <w:sz w:val="28"/>
          <w:szCs w:val="20"/>
          <w:lang w:eastAsia="ru-RU"/>
        </w:rPr>
        <w:t>14, с. 26, таблица 2</w:t>
      </w:r>
      <w:r w:rsidRPr="00965F6A">
        <w:rPr>
          <w:rFonts w:ascii="Times New Roman" w:eastAsia="Calibri" w:hAnsi="Times New Roman" w:cs="Times New Roman"/>
          <w:sz w:val="28"/>
          <w:szCs w:val="20"/>
          <w:lang w:eastAsia="ru-RU"/>
        </w:rPr>
        <w:sym w:font="Symbol" w:char="F05D"/>
      </w:r>
      <w:r w:rsidRPr="00965F6A">
        <w:rPr>
          <w:rFonts w:ascii="Times New Roman" w:eastAsia="Calibri" w:hAnsi="Times New Roman" w:cs="Times New Roman"/>
          <w:sz w:val="28"/>
          <w:szCs w:val="20"/>
          <w:lang w:eastAsia="ru-RU"/>
        </w:rPr>
        <w:t xml:space="preserve"> (здесь 14 – номер источника в списке, 26 – номер страницы, 2 – номер таблицы).</w:t>
      </w:r>
    </w:p>
    <w:p w:rsidR="00965F6A" w:rsidRPr="00965F6A" w:rsidRDefault="00965F6A" w:rsidP="00965F6A">
      <w:pPr>
        <w:widowControl w:val="0"/>
        <w:tabs>
          <w:tab w:val="num" w:pos="0"/>
        </w:tabs>
        <w:autoSpaceDE w:val="0"/>
        <w:autoSpaceDN w:val="0"/>
        <w:adjustRightInd w:val="0"/>
        <w:spacing w:after="0" w:line="252" w:lineRule="auto"/>
        <w:ind w:firstLine="709"/>
        <w:jc w:val="both"/>
        <w:rPr>
          <w:rFonts w:ascii="Times New Roman CYR" w:eastAsia="Calibri" w:hAnsi="Times New Roman CYR" w:cs="Times New Roman CYR"/>
          <w:color w:val="000000"/>
          <w:sz w:val="28"/>
          <w:szCs w:val="28"/>
          <w:lang w:eastAsia="ru-RU"/>
        </w:rPr>
      </w:pPr>
      <w:r w:rsidRPr="00965F6A">
        <w:rPr>
          <w:rFonts w:ascii="Times New Roman" w:eastAsia="Calibri" w:hAnsi="Times New Roman" w:cs="Times New Roman"/>
          <w:iCs/>
          <w:sz w:val="28"/>
          <w:szCs w:val="28"/>
          <w:lang w:eastAsia="ru-RU"/>
        </w:rPr>
        <w:t>Внутритекстовые ссылки</w:t>
      </w:r>
      <w:r w:rsidRPr="00965F6A">
        <w:rPr>
          <w:rFonts w:ascii="Times New Roman" w:eastAsia="Calibri" w:hAnsi="Times New Roman" w:cs="Times New Roman"/>
          <w:sz w:val="28"/>
          <w:szCs w:val="28"/>
          <w:lang w:eastAsia="ru-RU"/>
        </w:rPr>
        <w:t xml:space="preserve"> на разделы, подразделы, пункты, иллюстрации, таблицы, формулы, приложения выполняются при помощи следующих словосочетаний: «… в соответствии с разделом 1», «… согласно 1.3», «… по формуле 2.1», «… на рисунке 1.2». </w:t>
      </w:r>
      <w:r w:rsidRPr="00965F6A">
        <w:rPr>
          <w:rFonts w:ascii="Times New Roman CYR" w:eastAsia="Calibri" w:hAnsi="Times New Roman CYR" w:cs="Times New Roman CYR"/>
          <w:color w:val="000000"/>
          <w:sz w:val="28"/>
          <w:szCs w:val="28"/>
          <w:lang w:eastAsia="ru-RU"/>
        </w:rPr>
        <w:t>Слова «рисунок», «таблица» в подписях к рисунку, таблице и в ссылках на них не сокращают.</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Подстрочные сноски</w:t>
      </w:r>
      <w:r w:rsidRPr="00965F6A">
        <w:rPr>
          <w:rFonts w:ascii="Times New Roman" w:eastAsia="Calibri" w:hAnsi="Times New Roman" w:cs="Times New Roman"/>
          <w:sz w:val="28"/>
          <w:szCs w:val="20"/>
          <w:lang w:eastAsia="ru-RU"/>
        </w:rPr>
        <w:t xml:space="preserve"> – это текст пояснительного или справочного характера. Знак сноски ставится после того слова, по которому дается пояснение, и перед текстом пояснения.</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Сноски печатают с абзаца в конце страницы, где они обозначены, и отделяют короткой тонкой горизонтальной линией с левой стороны, например: сноска</w:t>
      </w:r>
      <w:r w:rsidRPr="00965F6A">
        <w:rPr>
          <w:rFonts w:ascii="Times New Roman" w:eastAsia="Calibri" w:hAnsi="Times New Roman" w:cs="Times New Roman"/>
          <w:sz w:val="28"/>
          <w:szCs w:val="20"/>
          <w:vertAlign w:val="superscript"/>
          <w:lang w:eastAsia="ru-RU"/>
        </w:rPr>
        <w:t xml:space="preserve">1 </w:t>
      </w:r>
      <w:r w:rsidRPr="00965F6A">
        <w:rPr>
          <w:rFonts w:ascii="Times New Roman" w:eastAsia="Calibri" w:hAnsi="Times New Roman" w:cs="Times New Roman"/>
          <w:sz w:val="28"/>
          <w:szCs w:val="20"/>
          <w:lang w:eastAsia="ru-RU"/>
        </w:rPr>
        <w:t xml:space="preserve"> в п. 7.7.1.</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iCs/>
          <w:sz w:val="28"/>
          <w:szCs w:val="20"/>
          <w:lang w:eastAsia="ru-RU"/>
        </w:rPr>
        <w:t>Знак сноски</w:t>
      </w:r>
      <w:r w:rsidRPr="00965F6A">
        <w:rPr>
          <w:rFonts w:ascii="Times New Roman" w:eastAsia="Calibri" w:hAnsi="Times New Roman" w:cs="Times New Roman"/>
          <w:sz w:val="28"/>
          <w:szCs w:val="20"/>
          <w:lang w:eastAsia="ru-RU"/>
        </w:rPr>
        <w:t xml:space="preserve"> выполняют арабскими цифрами и помещают на уровне верхнего обреза шрифта. Нумерация сносок отдельная для каждой страницы.</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Допускается вместо цифр выполнять сноски звездочками: *), **), ***) Применение более четырех звездочек не допускается. Перенос текста сноски на следующую страницу не допускается.</w:t>
      </w:r>
    </w:p>
    <w:p w:rsidR="00965F6A" w:rsidRPr="00965F6A" w:rsidRDefault="00965F6A" w:rsidP="00E6321E">
      <w:pPr>
        <w:widowControl w:val="0"/>
        <w:numPr>
          <w:ilvl w:val="0"/>
          <w:numId w:val="1"/>
        </w:numPr>
        <w:tabs>
          <w:tab w:val="clear" w:pos="720"/>
          <w:tab w:val="num" w:pos="360"/>
        </w:tabs>
        <w:autoSpaceDE w:val="0"/>
        <w:autoSpaceDN w:val="0"/>
        <w:adjustRightInd w:val="0"/>
        <w:spacing w:after="0" w:line="252" w:lineRule="auto"/>
        <w:ind w:left="-142" w:firstLine="851"/>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color w:val="000000"/>
          <w:spacing w:val="2"/>
          <w:sz w:val="28"/>
          <w:szCs w:val="28"/>
          <w:lang w:eastAsia="ru-RU"/>
        </w:rPr>
        <w:t xml:space="preserve">В конце текста приводится список </w:t>
      </w:r>
      <w:r w:rsidRPr="00965F6A">
        <w:rPr>
          <w:rFonts w:ascii="Times New Roman" w:eastAsia="Calibri" w:hAnsi="Times New Roman" w:cs="Times New Roman"/>
          <w:bCs/>
          <w:sz w:val="28"/>
          <w:szCs w:val="28"/>
          <w:lang w:eastAsia="ru-RU"/>
        </w:rPr>
        <w:t>литературы</w:t>
      </w:r>
      <w:r w:rsidRPr="00965F6A">
        <w:rPr>
          <w:rFonts w:ascii="Times New Roman" w:eastAsia="Calibri" w:hAnsi="Times New Roman" w:cs="Times New Roman"/>
          <w:color w:val="000000"/>
          <w:spacing w:val="2"/>
          <w:sz w:val="28"/>
          <w:szCs w:val="28"/>
          <w:lang w:eastAsia="ru-RU"/>
        </w:rPr>
        <w:t xml:space="preserve">, которая была использована при написании работы. Записи в списке оформляются в соответствии с </w:t>
      </w:r>
      <w:r w:rsidRPr="0070227C">
        <w:rPr>
          <w:rFonts w:ascii="Times New Roman" w:eastAsia="Calibri" w:hAnsi="Times New Roman" w:cs="Times New Roman"/>
          <w:color w:val="000000"/>
          <w:spacing w:val="2"/>
          <w:sz w:val="28"/>
          <w:szCs w:val="28"/>
          <w:lang w:eastAsia="ru-RU"/>
        </w:rPr>
        <w:t>приложением</w:t>
      </w:r>
      <w:r w:rsidRPr="0070227C">
        <w:rPr>
          <w:rFonts w:ascii="Times New Roman" w:eastAsia="Calibri" w:hAnsi="Times New Roman" w:cs="Times New Roman"/>
          <w:color w:val="000000"/>
          <w:sz w:val="28"/>
          <w:szCs w:val="28"/>
          <w:lang w:eastAsia="ru-RU"/>
        </w:rPr>
        <w:t xml:space="preserve"> 4.</w:t>
      </w:r>
    </w:p>
    <w:p w:rsidR="00965F6A" w:rsidRPr="00965F6A" w:rsidRDefault="00965F6A" w:rsidP="00E6321E">
      <w:pPr>
        <w:widowControl w:val="0"/>
        <w:numPr>
          <w:ilvl w:val="0"/>
          <w:numId w:val="1"/>
        </w:numPr>
        <w:tabs>
          <w:tab w:val="clear" w:pos="720"/>
          <w:tab w:val="num" w:pos="360"/>
        </w:tabs>
        <w:autoSpaceDE w:val="0"/>
        <w:autoSpaceDN w:val="0"/>
        <w:adjustRightInd w:val="0"/>
        <w:spacing w:after="0" w:line="252" w:lineRule="auto"/>
        <w:ind w:left="-142" w:firstLine="851"/>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 xml:space="preserve">Источники следует располагать либо в порядке появления ссылок в тексте работы, либо в алфавитном порядке фамилий первых авторов и (или) заглавий. Во втором случае при использовании в работе законодательных и иных нормативных правовых актов они размещаются в начале списка с </w:t>
      </w:r>
      <w:r w:rsidRPr="00965F6A">
        <w:rPr>
          <w:rFonts w:ascii="Times New Roman" w:eastAsia="Calibri" w:hAnsi="Times New Roman" w:cs="Times New Roman"/>
          <w:sz w:val="28"/>
          <w:szCs w:val="28"/>
          <w:lang w:eastAsia="ru-RU"/>
        </w:rPr>
        <w:lastRenderedPageBreak/>
        <w:t>соблюдением иерархии и алфавитного порядка по названию.</w:t>
      </w:r>
    </w:p>
    <w:p w:rsidR="00965F6A" w:rsidRPr="00965F6A" w:rsidRDefault="00965F6A" w:rsidP="00E6321E">
      <w:pPr>
        <w:widowControl w:val="0"/>
        <w:tabs>
          <w:tab w:val="num" w:pos="0"/>
          <w:tab w:val="num" w:pos="360"/>
        </w:tabs>
        <w:autoSpaceDE w:val="0"/>
        <w:autoSpaceDN w:val="0"/>
        <w:adjustRightInd w:val="0"/>
        <w:spacing w:after="0" w:line="252" w:lineRule="auto"/>
        <w:ind w:left="-142" w:firstLine="851"/>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Сведения об источниках печатают с абзацного отступа. В списке использованной литературы после номера ставят точку.</w:t>
      </w:r>
    </w:p>
    <w:p w:rsidR="00965F6A" w:rsidRPr="00965F6A" w:rsidRDefault="00965F6A" w:rsidP="00E6321E">
      <w:pPr>
        <w:widowControl w:val="0"/>
        <w:numPr>
          <w:ilvl w:val="0"/>
          <w:numId w:val="1"/>
        </w:numPr>
        <w:tabs>
          <w:tab w:val="clear" w:pos="720"/>
          <w:tab w:val="num" w:pos="360"/>
        </w:tabs>
        <w:autoSpaceDE w:val="0"/>
        <w:autoSpaceDN w:val="0"/>
        <w:adjustRightInd w:val="0"/>
        <w:spacing w:after="0" w:line="252" w:lineRule="auto"/>
        <w:ind w:left="-142" w:firstLine="851"/>
        <w:jc w:val="both"/>
        <w:rPr>
          <w:rFonts w:ascii="Times New Roman" w:eastAsia="Times New Roman" w:hAnsi="Times New Roman" w:cs="Times New Roman"/>
          <w:sz w:val="28"/>
          <w:szCs w:val="28"/>
          <w:lang w:eastAsia="ru-RU"/>
        </w:rPr>
      </w:pPr>
      <w:r w:rsidRPr="00965F6A">
        <w:rPr>
          <w:rFonts w:ascii="Times New Roman" w:eastAsia="Calibri" w:hAnsi="Times New Roman" w:cs="Times New Roman"/>
          <w:sz w:val="28"/>
          <w:szCs w:val="28"/>
          <w:lang w:eastAsia="ru-RU"/>
        </w:rPr>
        <w:t>Приложения оформляют как продолжение работы на последующих страницах, располагая их в порядке появления ссылок в тексте.</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Каждое приложение следует начинать с новой страницы с указанием в правом верхнем углу слова «ПРИЛОЖЕНИЕ», напечатанного прописными буквами. Приложение должно иметь содержательный заголовок, который помещается с новой строки по центру листа с прописной буквы.</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Если в работе более одного приложения, их обозначают заглавными буквами русского алфавита, начиная с А (за исключением букв Ё, З, Й, О, Ч, Ь, Ы, Ъ), например: ПРИЛОЖЕНИЕ А, ПРИЛОЖЕНИЕ Б и т. д.</w:t>
      </w:r>
    </w:p>
    <w:p w:rsidR="00965F6A" w:rsidRPr="00965F6A" w:rsidRDefault="00965F6A" w:rsidP="00965F6A">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sidRPr="00965F6A">
        <w:rPr>
          <w:rFonts w:ascii="Times New Roman" w:eastAsia="Calibri" w:hAnsi="Times New Roman" w:cs="Times New Roman"/>
          <w:sz w:val="28"/>
          <w:szCs w:val="20"/>
          <w:lang w:eastAsia="ru-RU"/>
        </w:rPr>
        <w:t>Текст каждого приложения при необходимости может быть разделен на разделы и подразделы, нумеруемые в пределах каждого приложения, перед ними без точки ставится буква, соответствующая обозначению приложения с точкой, например: «А 2.3» (третий подраздел второго раздела приложения А). Так же нумеруются иллюстрации, таблицы и формулы, помещаемые в приложении, например: «Рисунок А 2» (второй рисунок приложения А); «Таблица А 1» (первая таблица приложения А).</w:t>
      </w:r>
    </w:p>
    <w:p w:rsidR="00965F6A" w:rsidRPr="00965F6A" w:rsidRDefault="00965F6A" w:rsidP="00965F6A">
      <w:pPr>
        <w:widowControl w:val="0"/>
        <w:autoSpaceDE w:val="0"/>
        <w:autoSpaceDN w:val="0"/>
        <w:adjustRightInd w:val="0"/>
        <w:spacing w:after="0" w:line="240"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ГЛАВА 4</w:t>
      </w:r>
    </w:p>
    <w:p w:rsidR="00965F6A" w:rsidRPr="00965F6A" w:rsidRDefault="00965F6A" w:rsidP="00965F6A">
      <w:pPr>
        <w:widowControl w:val="0"/>
        <w:autoSpaceDE w:val="0"/>
        <w:autoSpaceDN w:val="0"/>
        <w:adjustRightInd w:val="0"/>
        <w:spacing w:after="0" w:line="240"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ЗАКЛЮЧИТЕЛЬНЫЕ ПОЛОЖЕНИЯ</w:t>
      </w:r>
    </w:p>
    <w:p w:rsidR="00965F6A" w:rsidRPr="00965F6A" w:rsidRDefault="00965F6A" w:rsidP="00965F6A">
      <w:pPr>
        <w:widowControl w:val="0"/>
        <w:autoSpaceDE w:val="0"/>
        <w:autoSpaceDN w:val="0"/>
        <w:adjustRightInd w:val="0"/>
        <w:spacing w:after="0" w:line="240" w:lineRule="auto"/>
        <w:jc w:val="center"/>
        <w:rPr>
          <w:rFonts w:ascii="Times New Roman" w:eastAsia="Calibri" w:hAnsi="Times New Roman" w:cs="Times New Roman"/>
          <w:sz w:val="28"/>
          <w:szCs w:val="28"/>
          <w:lang w:eastAsia="ru-RU"/>
        </w:rPr>
      </w:pPr>
    </w:p>
    <w:p w:rsidR="00567B57" w:rsidRPr="00567B57" w:rsidRDefault="00567B57" w:rsidP="00567B57">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Pr>
          <w:rFonts w:ascii="Times New Roman" w:eastAsia="Calibri" w:hAnsi="Times New Roman" w:cs="Times New Roman"/>
          <w:sz w:val="28"/>
          <w:szCs w:val="20"/>
          <w:lang w:eastAsia="ru-RU"/>
        </w:rPr>
        <w:t>40</w:t>
      </w:r>
      <w:r w:rsidRPr="00567B57">
        <w:rPr>
          <w:rFonts w:ascii="Times New Roman" w:eastAsia="Calibri" w:hAnsi="Times New Roman" w:cs="Times New Roman"/>
          <w:sz w:val="28"/>
          <w:szCs w:val="20"/>
          <w:lang w:eastAsia="ru-RU"/>
        </w:rPr>
        <w:t>. Настоящее Положение действует до принятия нового Положения.</w:t>
      </w:r>
    </w:p>
    <w:p w:rsidR="00567B57" w:rsidRPr="00567B57" w:rsidRDefault="00567B57" w:rsidP="00567B57">
      <w:pPr>
        <w:widowControl w:val="0"/>
        <w:tabs>
          <w:tab w:val="num" w:pos="0"/>
          <w:tab w:val="left" w:pos="567"/>
        </w:tabs>
        <w:spacing w:after="0" w:line="252" w:lineRule="auto"/>
        <w:ind w:firstLine="709"/>
        <w:jc w:val="both"/>
        <w:rPr>
          <w:rFonts w:ascii="Times New Roman" w:eastAsia="Calibri" w:hAnsi="Times New Roman" w:cs="Times New Roman"/>
          <w:sz w:val="28"/>
          <w:szCs w:val="20"/>
          <w:lang w:eastAsia="ru-RU"/>
        </w:rPr>
      </w:pPr>
      <w:r>
        <w:rPr>
          <w:rFonts w:ascii="Times New Roman" w:eastAsia="Calibri" w:hAnsi="Times New Roman" w:cs="Times New Roman"/>
          <w:sz w:val="28"/>
          <w:szCs w:val="20"/>
          <w:lang w:eastAsia="ru-RU"/>
        </w:rPr>
        <w:t>4</w:t>
      </w:r>
      <w:r w:rsidRPr="00567B57">
        <w:rPr>
          <w:rFonts w:ascii="Times New Roman" w:eastAsia="Calibri" w:hAnsi="Times New Roman" w:cs="Times New Roman"/>
          <w:sz w:val="28"/>
          <w:szCs w:val="20"/>
          <w:lang w:eastAsia="ru-RU"/>
        </w:rPr>
        <w:t xml:space="preserve">1. Изменения и дополнения </w:t>
      </w:r>
      <w:r>
        <w:rPr>
          <w:rFonts w:ascii="Times New Roman" w:eastAsia="Calibri" w:hAnsi="Times New Roman" w:cs="Times New Roman"/>
          <w:sz w:val="28"/>
          <w:szCs w:val="20"/>
          <w:lang w:eastAsia="ru-RU"/>
        </w:rPr>
        <w:t>к настоящему Положению вносятся в установленном порядке</w:t>
      </w:r>
      <w:r w:rsidRPr="00567B57">
        <w:rPr>
          <w:rFonts w:ascii="Times New Roman" w:eastAsia="Calibri" w:hAnsi="Times New Roman" w:cs="Times New Roman"/>
          <w:sz w:val="28"/>
          <w:szCs w:val="20"/>
          <w:lang w:eastAsia="ru-RU"/>
        </w:rPr>
        <w:t>.</w:t>
      </w:r>
    </w:p>
    <w:p w:rsidR="00965F6A" w:rsidRPr="00965F6A" w:rsidRDefault="00965F6A" w:rsidP="00965F6A">
      <w:pPr>
        <w:widowControl w:val="0"/>
        <w:autoSpaceDE w:val="0"/>
        <w:autoSpaceDN w:val="0"/>
        <w:adjustRightInd w:val="0"/>
        <w:spacing w:after="0" w:line="240" w:lineRule="auto"/>
        <w:jc w:val="both"/>
        <w:rPr>
          <w:rFonts w:ascii="Times New Roman" w:eastAsia="Calibri" w:hAnsi="Times New Roman" w:cs="Times New Roman"/>
          <w:sz w:val="28"/>
          <w:szCs w:val="28"/>
          <w:lang w:eastAsia="ru-RU"/>
        </w:rPr>
      </w:pPr>
    </w:p>
    <w:p w:rsidR="00965F6A" w:rsidRPr="00965F6A" w:rsidRDefault="00965F6A" w:rsidP="00965F6A">
      <w:pPr>
        <w:widowControl w:val="0"/>
        <w:autoSpaceDE w:val="0"/>
        <w:autoSpaceDN w:val="0"/>
        <w:adjustRightInd w:val="0"/>
        <w:spacing w:after="0" w:line="240" w:lineRule="auto"/>
        <w:jc w:val="both"/>
        <w:rPr>
          <w:rFonts w:ascii="Times New Roman" w:eastAsia="Calibri" w:hAnsi="Times New Roman" w:cs="Times New Roman"/>
          <w:sz w:val="28"/>
          <w:szCs w:val="28"/>
          <w:lang w:eastAsia="ru-RU"/>
        </w:rPr>
      </w:pPr>
    </w:p>
    <w:p w:rsidR="00965F6A" w:rsidRPr="00965F6A" w:rsidRDefault="00965F6A" w:rsidP="00965F6A">
      <w:pPr>
        <w:widowControl w:val="0"/>
        <w:autoSpaceDE w:val="0"/>
        <w:autoSpaceDN w:val="0"/>
        <w:adjustRightInd w:val="0"/>
        <w:spacing w:after="0" w:line="240" w:lineRule="auto"/>
        <w:jc w:val="both"/>
        <w:rPr>
          <w:rFonts w:ascii="Times New Roman" w:eastAsia="Calibri" w:hAnsi="Times New Roman" w:cs="Times New Roman"/>
          <w:sz w:val="28"/>
          <w:szCs w:val="28"/>
          <w:lang w:eastAsia="ru-RU"/>
        </w:rPr>
      </w:pPr>
    </w:p>
    <w:p w:rsidR="00965F6A" w:rsidRPr="00965F6A" w:rsidRDefault="00965F6A" w:rsidP="00965F6A">
      <w:pPr>
        <w:widowControl w:val="0"/>
        <w:autoSpaceDE w:val="0"/>
        <w:autoSpaceDN w:val="0"/>
        <w:adjustRightInd w:val="0"/>
        <w:spacing w:after="0" w:line="240" w:lineRule="auto"/>
        <w:jc w:val="both"/>
        <w:rPr>
          <w:rFonts w:ascii="Times New Roman" w:eastAsia="Calibri" w:hAnsi="Times New Roman" w:cs="Times New Roman"/>
          <w:sz w:val="28"/>
          <w:szCs w:val="28"/>
          <w:lang w:eastAsia="ru-RU"/>
        </w:rPr>
      </w:pPr>
    </w:p>
    <w:p w:rsidR="00965F6A" w:rsidRPr="00965F6A" w:rsidRDefault="00965F6A" w:rsidP="00965F6A">
      <w:pPr>
        <w:widowControl w:val="0"/>
        <w:autoSpaceDE w:val="0"/>
        <w:autoSpaceDN w:val="0"/>
        <w:adjustRightInd w:val="0"/>
        <w:spacing w:after="0" w:line="240" w:lineRule="auto"/>
        <w:jc w:val="both"/>
        <w:rPr>
          <w:rFonts w:ascii="Times New Roman" w:eastAsia="Calibri" w:hAnsi="Times New Roman" w:cs="Times New Roman"/>
          <w:sz w:val="28"/>
          <w:szCs w:val="28"/>
          <w:lang w:eastAsia="ru-RU"/>
        </w:rPr>
      </w:pPr>
    </w:p>
    <w:p w:rsidR="00965F6A" w:rsidRPr="00965F6A" w:rsidRDefault="00965F6A" w:rsidP="00965F6A">
      <w:pPr>
        <w:widowControl w:val="0"/>
        <w:autoSpaceDE w:val="0"/>
        <w:autoSpaceDN w:val="0"/>
        <w:adjustRightInd w:val="0"/>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Рассмотрено и одобрено на заседании Совета </w:t>
      </w:r>
      <w:r w:rsidR="00F03BE3">
        <w:rPr>
          <w:rFonts w:ascii="Times New Roman" w:eastAsia="Calibri" w:hAnsi="Times New Roman" w:cs="Times New Roman"/>
          <w:sz w:val="28"/>
          <w:szCs w:val="28"/>
          <w:lang w:eastAsia="ru-RU"/>
        </w:rPr>
        <w:t>Университе</w:t>
      </w:r>
      <w:r w:rsidRPr="00965F6A">
        <w:rPr>
          <w:rFonts w:ascii="Times New Roman" w:eastAsia="Calibri" w:hAnsi="Times New Roman" w:cs="Times New Roman"/>
          <w:sz w:val="28"/>
          <w:szCs w:val="28"/>
          <w:lang w:eastAsia="ru-RU"/>
        </w:rPr>
        <w:t xml:space="preserve">та </w:t>
      </w:r>
      <w:r w:rsidR="00E735DE">
        <w:rPr>
          <w:rFonts w:ascii="Times New Roman" w:eastAsia="Calibri" w:hAnsi="Times New Roman" w:cs="Times New Roman"/>
          <w:sz w:val="28"/>
          <w:szCs w:val="28"/>
          <w:lang w:eastAsia="ru-RU"/>
        </w:rPr>
        <w:t>.</w:t>
      </w:r>
      <w:r w:rsidR="00567B57">
        <w:rPr>
          <w:rFonts w:ascii="Times New Roman" w:eastAsia="Calibri" w:hAnsi="Times New Roman" w:cs="Times New Roman"/>
          <w:sz w:val="28"/>
          <w:szCs w:val="28"/>
          <w:lang w:eastAsia="ru-RU"/>
        </w:rPr>
        <w:t>28.</w:t>
      </w:r>
      <w:r w:rsidR="00E735DE">
        <w:rPr>
          <w:rFonts w:ascii="Times New Roman" w:eastAsia="Calibri" w:hAnsi="Times New Roman" w:cs="Times New Roman"/>
          <w:sz w:val="28"/>
          <w:szCs w:val="28"/>
          <w:lang w:eastAsia="ru-RU"/>
        </w:rPr>
        <w:t>1</w:t>
      </w:r>
      <w:r w:rsidR="00567B57">
        <w:rPr>
          <w:rFonts w:ascii="Times New Roman" w:eastAsia="Calibri" w:hAnsi="Times New Roman" w:cs="Times New Roman"/>
          <w:sz w:val="28"/>
          <w:szCs w:val="28"/>
          <w:lang w:eastAsia="ru-RU"/>
        </w:rPr>
        <w:t>2</w:t>
      </w:r>
      <w:r w:rsidR="00E735DE">
        <w:rPr>
          <w:rFonts w:ascii="Times New Roman" w:eastAsia="Calibri" w:hAnsi="Times New Roman" w:cs="Times New Roman"/>
          <w:sz w:val="28"/>
          <w:szCs w:val="28"/>
          <w:lang w:eastAsia="ru-RU"/>
        </w:rPr>
        <w:t xml:space="preserve">.2023, протокол № </w:t>
      </w:r>
      <w:r w:rsidR="00567B57">
        <w:rPr>
          <w:rFonts w:ascii="Times New Roman" w:eastAsia="Calibri" w:hAnsi="Times New Roman" w:cs="Times New Roman"/>
          <w:sz w:val="28"/>
          <w:szCs w:val="28"/>
          <w:lang w:eastAsia="ru-RU"/>
        </w:rPr>
        <w:t>5</w:t>
      </w:r>
      <w:r w:rsidRPr="00965F6A">
        <w:rPr>
          <w:rFonts w:ascii="Times New Roman" w:eastAsia="Calibri" w:hAnsi="Times New Roman" w:cs="Times New Roman"/>
          <w:sz w:val="28"/>
          <w:szCs w:val="28"/>
          <w:lang w:eastAsia="ru-RU"/>
        </w:rPr>
        <w:t>.</w:t>
      </w:r>
    </w:p>
    <w:p w:rsidR="00965F6A" w:rsidRPr="00965F6A" w:rsidRDefault="00965F6A" w:rsidP="00965F6A">
      <w:pPr>
        <w:spacing w:before="100" w:beforeAutospacing="1" w:after="100" w:afterAutospacing="1" w:line="240" w:lineRule="auto"/>
        <w:rPr>
          <w:rFonts w:ascii="Times New Roman" w:eastAsia="Calibri" w:hAnsi="Times New Roman" w:cs="Times New Roman"/>
          <w:sz w:val="28"/>
          <w:szCs w:val="28"/>
          <w:lang w:eastAsia="ru-RU"/>
        </w:rPr>
      </w:pPr>
    </w:p>
    <w:p w:rsidR="00965F6A" w:rsidRPr="00965F6A" w:rsidRDefault="00965F6A" w:rsidP="00965F6A">
      <w:pPr>
        <w:autoSpaceDE w:val="0"/>
        <w:autoSpaceDN w:val="0"/>
        <w:adjustRightInd w:val="0"/>
        <w:spacing w:after="0" w:line="240" w:lineRule="auto"/>
        <w:ind w:left="3261"/>
        <w:jc w:val="right"/>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br w:type="page"/>
      </w:r>
      <w:r w:rsidRPr="00965F6A">
        <w:rPr>
          <w:rFonts w:ascii="Times New Roman" w:eastAsia="Calibri" w:hAnsi="Times New Roman" w:cs="Times New Roman"/>
          <w:sz w:val="28"/>
          <w:szCs w:val="28"/>
          <w:lang w:eastAsia="ru-RU"/>
        </w:rPr>
        <w:lastRenderedPageBreak/>
        <w:t>Приложение 1</w:t>
      </w:r>
    </w:p>
    <w:p w:rsidR="00965F6A" w:rsidRPr="00965F6A" w:rsidRDefault="00965F6A" w:rsidP="00965F6A">
      <w:pPr>
        <w:spacing w:after="0" w:line="240" w:lineRule="auto"/>
        <w:ind w:hanging="20"/>
        <w:jc w:val="right"/>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к Порядку подготовки и защиты курсовых работ</w:t>
      </w: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ГОСУДАРСТВЕННОЕ УЧРЕЖДЕНИЕ ОБРАЗОВАНИЯ</w:t>
      </w: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w:t>
      </w:r>
      <w:r w:rsidR="005C3524">
        <w:rPr>
          <w:rFonts w:ascii="Times New Roman" w:eastAsia="Calibri" w:hAnsi="Times New Roman" w:cs="Times New Roman"/>
          <w:sz w:val="28"/>
          <w:szCs w:val="28"/>
          <w:lang w:eastAsia="ru-RU"/>
        </w:rPr>
        <w:t xml:space="preserve">УНИВЕРСИТЕТ </w:t>
      </w:r>
      <w:r w:rsidRPr="00965F6A">
        <w:rPr>
          <w:rFonts w:ascii="Times New Roman" w:eastAsia="Calibri" w:hAnsi="Times New Roman" w:cs="Times New Roman"/>
          <w:sz w:val="28"/>
          <w:szCs w:val="28"/>
          <w:lang w:eastAsia="ru-RU"/>
        </w:rPr>
        <w:t>НАЦИОНАЛЬНОЙ АКАДЕМИИ НАУК БЕЛАРУСИ»</w:t>
      </w: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965F6A" w:rsidRPr="00965F6A" w:rsidRDefault="00965F6A" w:rsidP="00965F6A">
      <w:pPr>
        <w:autoSpaceDE w:val="0"/>
        <w:autoSpaceDN w:val="0"/>
        <w:adjustRightInd w:val="0"/>
        <w:spacing w:after="0" w:line="240" w:lineRule="auto"/>
        <w:rPr>
          <w:rFonts w:ascii="Times New Roman" w:eastAsia="Calibri" w:hAnsi="Times New Roman" w:cs="Times New Roman"/>
          <w:sz w:val="28"/>
          <w:szCs w:val="28"/>
          <w:lang w:eastAsia="ru-RU"/>
        </w:rPr>
      </w:pPr>
      <w:r w:rsidRPr="00965F6A">
        <w:rPr>
          <w:rFonts w:ascii="Times New Roman" w:eastAsia="TimesNewRoman" w:hAnsi="Times New Roman" w:cs="Times New Roman"/>
          <w:sz w:val="28"/>
          <w:szCs w:val="28"/>
          <w:lang w:eastAsia="ru-RU"/>
        </w:rPr>
        <w:t xml:space="preserve">Кафедра </w:t>
      </w:r>
      <w:r w:rsidRPr="00965F6A">
        <w:rPr>
          <w:rFonts w:ascii="Times New Roman" w:eastAsia="Calibri" w:hAnsi="Times New Roman" w:cs="Times New Roman"/>
          <w:sz w:val="28"/>
          <w:szCs w:val="28"/>
          <w:lang w:eastAsia="ru-RU"/>
        </w:rPr>
        <w:t>___________________________________________________________</w:t>
      </w:r>
    </w:p>
    <w:p w:rsidR="00965F6A" w:rsidRPr="00965F6A" w:rsidRDefault="00965F6A" w:rsidP="00965F6A">
      <w:pPr>
        <w:widowControl w:val="0"/>
        <w:spacing w:after="120" w:line="240" w:lineRule="auto"/>
        <w:rPr>
          <w:rFonts w:ascii="Times New Roman" w:eastAsia="Calibri" w:hAnsi="Times New Roman" w:cs="Times New Roman"/>
          <w:lang w:eastAsia="ru-RU"/>
        </w:rPr>
      </w:pPr>
    </w:p>
    <w:p w:rsidR="00965F6A" w:rsidRPr="00965F6A" w:rsidRDefault="00965F6A" w:rsidP="00965F6A">
      <w:pPr>
        <w:widowControl w:val="0"/>
        <w:spacing w:before="240" w:after="60" w:line="240" w:lineRule="auto"/>
        <w:outlineLvl w:val="7"/>
        <w:rPr>
          <w:rFonts w:ascii="Times New Roman" w:eastAsia="Calibri" w:hAnsi="Times New Roman" w:cs="Times New Roman"/>
          <w:b/>
          <w:bCs/>
          <w:iCs/>
          <w:sz w:val="28"/>
          <w:szCs w:val="28"/>
          <w:lang w:eastAsia="ru-RU"/>
        </w:rPr>
      </w:pPr>
      <w:r w:rsidRPr="00965F6A">
        <w:rPr>
          <w:rFonts w:ascii="Times New Roman" w:eastAsia="Calibri" w:hAnsi="Times New Roman" w:cs="Times New Roman"/>
          <w:iCs/>
          <w:sz w:val="28"/>
          <w:szCs w:val="28"/>
          <w:lang w:eastAsia="ru-RU"/>
        </w:rPr>
        <w:t>Специальность</w:t>
      </w:r>
      <w:r w:rsidRPr="00965F6A">
        <w:rPr>
          <w:rFonts w:ascii="Times New Roman" w:eastAsia="Calibri" w:hAnsi="Times New Roman" w:cs="Times New Roman"/>
          <w:b/>
          <w:bCs/>
          <w:iCs/>
          <w:sz w:val="28"/>
          <w:szCs w:val="28"/>
          <w:lang w:eastAsia="ru-RU"/>
        </w:rPr>
        <w:t xml:space="preserve"> _____________________________________________________</w:t>
      </w:r>
    </w:p>
    <w:p w:rsidR="00965F6A" w:rsidRPr="00965F6A" w:rsidRDefault="00965F6A" w:rsidP="00965F6A">
      <w:pPr>
        <w:widowControl w:val="0"/>
        <w:spacing w:after="0" w:line="240" w:lineRule="auto"/>
        <w:ind w:left="432"/>
        <w:jc w:val="both"/>
        <w:rPr>
          <w:rFonts w:ascii="Times New Roman" w:eastAsia="Calibri" w:hAnsi="Times New Roman" w:cs="Times New Roman"/>
          <w:sz w:val="28"/>
          <w:szCs w:val="28"/>
          <w:lang w:eastAsia="ru-RU"/>
        </w:rPr>
      </w:pPr>
    </w:p>
    <w:p w:rsidR="00965F6A" w:rsidRPr="00965F6A" w:rsidRDefault="00965F6A" w:rsidP="00965F6A">
      <w:pPr>
        <w:widowControl w:val="0"/>
        <w:spacing w:after="0" w:line="240" w:lineRule="auto"/>
        <w:ind w:left="432"/>
        <w:jc w:val="center"/>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jc w:val="center"/>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jc w:val="center"/>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jc w:val="center"/>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jc w:val="center"/>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jc w:val="center"/>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jc w:val="center"/>
        <w:rPr>
          <w:rFonts w:ascii="Times New Roman" w:eastAsia="Calibri" w:hAnsi="Times New Roman" w:cs="Times New Roman"/>
          <w:b/>
          <w:bCs/>
          <w:sz w:val="28"/>
          <w:szCs w:val="28"/>
          <w:lang w:eastAsia="ru-RU"/>
        </w:rPr>
      </w:pPr>
      <w:r w:rsidRPr="00965F6A">
        <w:rPr>
          <w:rFonts w:ascii="Times New Roman" w:eastAsia="Calibri" w:hAnsi="Times New Roman" w:cs="Times New Roman"/>
          <w:b/>
          <w:bCs/>
          <w:sz w:val="28"/>
          <w:szCs w:val="28"/>
          <w:lang w:eastAsia="ru-RU"/>
        </w:rPr>
        <w:t>КУРСОВАЯ РАБОТА</w:t>
      </w:r>
    </w:p>
    <w:p w:rsidR="00965F6A" w:rsidRPr="00965F6A" w:rsidRDefault="00965F6A" w:rsidP="00965F6A">
      <w:pPr>
        <w:widowControl w:val="0"/>
        <w:spacing w:after="0" w:line="240" w:lineRule="auto"/>
        <w:ind w:left="432"/>
        <w:jc w:val="center"/>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hanging="432"/>
        <w:jc w:val="both"/>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hanging="432"/>
        <w:jc w:val="both"/>
        <w:rPr>
          <w:rFonts w:ascii="Times New Roman" w:eastAsia="Calibri" w:hAnsi="Times New Roman" w:cs="Times New Roman"/>
          <w:b/>
          <w:bCs/>
          <w:caps/>
          <w:sz w:val="28"/>
          <w:szCs w:val="28"/>
          <w:lang w:eastAsia="ru-RU"/>
        </w:rPr>
      </w:pPr>
      <w:r w:rsidRPr="00965F6A">
        <w:rPr>
          <w:rFonts w:ascii="Times New Roman" w:eastAsia="Calibri" w:hAnsi="Times New Roman" w:cs="Times New Roman"/>
          <w:sz w:val="28"/>
          <w:szCs w:val="28"/>
          <w:lang w:eastAsia="ru-RU"/>
        </w:rPr>
        <w:t>на тему</w:t>
      </w:r>
      <w:r w:rsidRPr="00965F6A">
        <w:rPr>
          <w:rFonts w:ascii="Times New Roman" w:eastAsia="Calibri" w:hAnsi="Times New Roman" w:cs="Times New Roman"/>
          <w:b/>
          <w:bCs/>
          <w:sz w:val="28"/>
          <w:szCs w:val="28"/>
          <w:lang w:eastAsia="ru-RU"/>
        </w:rPr>
        <w:t xml:space="preserve"> </w:t>
      </w:r>
      <w:r w:rsidRPr="00965F6A">
        <w:rPr>
          <w:rFonts w:ascii="Times New Roman" w:eastAsia="Calibri" w:hAnsi="Times New Roman" w:cs="Times New Roman"/>
          <w:b/>
          <w:bCs/>
          <w:caps/>
          <w:sz w:val="28"/>
          <w:szCs w:val="28"/>
          <w:lang w:eastAsia="ru-RU"/>
        </w:rPr>
        <w:t>____________________________________________________________</w:t>
      </w:r>
    </w:p>
    <w:p w:rsidR="00965F6A" w:rsidRPr="00965F6A" w:rsidRDefault="00965F6A" w:rsidP="00965F6A">
      <w:pPr>
        <w:widowControl w:val="0"/>
        <w:spacing w:after="0" w:line="240" w:lineRule="auto"/>
        <w:ind w:left="432" w:hanging="850"/>
        <w:jc w:val="center"/>
        <w:rPr>
          <w:rFonts w:ascii="Times New Roman" w:eastAsia="Calibri" w:hAnsi="Times New Roman" w:cs="Times New Roman"/>
          <w:sz w:val="28"/>
          <w:szCs w:val="28"/>
          <w:lang w:eastAsia="ru-RU"/>
        </w:rPr>
      </w:pPr>
    </w:p>
    <w:p w:rsidR="00965F6A" w:rsidRPr="00965F6A" w:rsidRDefault="00965F6A" w:rsidP="00965F6A">
      <w:pPr>
        <w:widowControl w:val="0"/>
        <w:spacing w:after="0" w:line="240" w:lineRule="auto"/>
        <w:ind w:left="432" w:hanging="432"/>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hanging="432"/>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hanging="432"/>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hanging="432"/>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hanging="432"/>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hanging="432"/>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jc w:val="both"/>
        <w:rPr>
          <w:rFonts w:ascii="Times New Roman" w:eastAsia="Calibri" w:hAnsi="Times New Roman" w:cs="Times New Roman"/>
          <w:b/>
          <w:bCs/>
          <w:sz w:val="28"/>
          <w:szCs w:val="28"/>
          <w:lang w:eastAsia="ru-RU"/>
        </w:rPr>
      </w:pPr>
    </w:p>
    <w:tbl>
      <w:tblPr>
        <w:tblW w:w="0" w:type="auto"/>
        <w:tblInd w:w="108" w:type="dxa"/>
        <w:tblLayout w:type="fixed"/>
        <w:tblLook w:val="0000" w:firstRow="0" w:lastRow="0" w:firstColumn="0" w:lastColumn="0" w:noHBand="0" w:noVBand="0"/>
      </w:tblPr>
      <w:tblGrid>
        <w:gridCol w:w="3510"/>
        <w:gridCol w:w="2835"/>
        <w:gridCol w:w="3402"/>
      </w:tblGrid>
      <w:tr w:rsidR="00965F6A" w:rsidRPr="00965F6A" w:rsidTr="00591080">
        <w:trPr>
          <w:cantSplit/>
        </w:trPr>
        <w:tc>
          <w:tcPr>
            <w:tcW w:w="3510" w:type="dxa"/>
          </w:tcPr>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Магистрант</w:t>
            </w:r>
          </w:p>
          <w:p w:rsidR="00965F6A" w:rsidRPr="00965F6A" w:rsidRDefault="00965F6A" w:rsidP="00965F6A">
            <w:pPr>
              <w:widowControl w:val="0"/>
              <w:spacing w:after="0" w:line="240" w:lineRule="auto"/>
              <w:rPr>
                <w:rFonts w:ascii="Times New Roman" w:eastAsia="Calibri" w:hAnsi="Times New Roman" w:cs="Times New Roman"/>
                <w:sz w:val="16"/>
                <w:szCs w:val="16"/>
                <w:lang w:eastAsia="ru-RU"/>
              </w:rPr>
            </w:pPr>
            <w:r w:rsidRPr="00965F6A">
              <w:rPr>
                <w:rFonts w:ascii="Times New Roman" w:eastAsia="Calibri" w:hAnsi="Times New Roman" w:cs="Times New Roman"/>
                <w:sz w:val="16"/>
                <w:szCs w:val="16"/>
                <w:lang w:eastAsia="ru-RU"/>
              </w:rPr>
              <w:t>______________________________</w:t>
            </w:r>
          </w:p>
          <w:p w:rsidR="00965F6A" w:rsidRPr="00965F6A" w:rsidRDefault="00965F6A" w:rsidP="00965F6A">
            <w:pPr>
              <w:widowControl w:val="0"/>
              <w:spacing w:after="0" w:line="240" w:lineRule="auto"/>
              <w:jc w:val="both"/>
              <w:rPr>
                <w:rFonts w:ascii="Times New Roman" w:eastAsia="Calibri" w:hAnsi="Times New Roman" w:cs="Times New Roman"/>
                <w:b/>
                <w:bCs/>
                <w:sz w:val="24"/>
                <w:szCs w:val="24"/>
                <w:lang w:eastAsia="ru-RU"/>
              </w:rPr>
            </w:pPr>
            <w:r w:rsidRPr="00965F6A">
              <w:rPr>
                <w:rFonts w:ascii="Times New Roman" w:eastAsia="Calibri" w:hAnsi="Times New Roman" w:cs="Times New Roman"/>
                <w:lang w:eastAsia="ru-RU"/>
              </w:rPr>
              <w:t xml:space="preserve">    (курс, группа</w:t>
            </w:r>
            <w:r w:rsidRPr="00965F6A">
              <w:rPr>
                <w:rFonts w:ascii="Times New Roman" w:eastAsia="Calibri" w:hAnsi="Times New Roman" w:cs="Times New Roman"/>
                <w:sz w:val="24"/>
                <w:szCs w:val="24"/>
                <w:lang w:eastAsia="ru-RU"/>
              </w:rPr>
              <w:t xml:space="preserve">) </w:t>
            </w:r>
          </w:p>
        </w:tc>
        <w:tc>
          <w:tcPr>
            <w:tcW w:w="2835" w:type="dxa"/>
          </w:tcPr>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p>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__________________</w:t>
            </w:r>
          </w:p>
          <w:p w:rsidR="00965F6A" w:rsidRPr="00965F6A" w:rsidRDefault="00965F6A" w:rsidP="00965F6A">
            <w:pPr>
              <w:widowControl w:val="0"/>
              <w:spacing w:after="0" w:line="240" w:lineRule="auto"/>
              <w:jc w:val="both"/>
              <w:rPr>
                <w:rFonts w:ascii="Times New Roman" w:eastAsia="Calibri" w:hAnsi="Times New Roman" w:cs="Times New Roman"/>
                <w:b/>
                <w:bCs/>
                <w:lang w:eastAsia="ru-RU"/>
              </w:rPr>
            </w:pPr>
            <w:r w:rsidRPr="00965F6A">
              <w:rPr>
                <w:rFonts w:ascii="Times New Roman" w:eastAsia="Calibri" w:hAnsi="Times New Roman" w:cs="Times New Roman"/>
                <w:lang w:eastAsia="ru-RU"/>
              </w:rPr>
              <w:t xml:space="preserve">                (подпись)</w:t>
            </w:r>
          </w:p>
        </w:tc>
        <w:tc>
          <w:tcPr>
            <w:tcW w:w="3402" w:type="dxa"/>
          </w:tcPr>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p>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______________________</w:t>
            </w:r>
          </w:p>
          <w:p w:rsidR="00965F6A" w:rsidRPr="00965F6A" w:rsidRDefault="00965F6A" w:rsidP="00965F6A">
            <w:pPr>
              <w:widowControl w:val="0"/>
              <w:spacing w:after="0" w:line="240" w:lineRule="auto"/>
              <w:jc w:val="both"/>
              <w:rPr>
                <w:rFonts w:ascii="Times New Roman" w:eastAsia="Calibri" w:hAnsi="Times New Roman" w:cs="Times New Roman"/>
                <w:lang w:eastAsia="ru-RU"/>
              </w:rPr>
            </w:pPr>
            <w:r w:rsidRPr="00965F6A">
              <w:rPr>
                <w:rFonts w:ascii="Times New Roman" w:eastAsia="Calibri" w:hAnsi="Times New Roman" w:cs="Times New Roman"/>
                <w:lang w:eastAsia="ru-RU"/>
              </w:rPr>
              <w:t xml:space="preserve">         (инициалы, фамилия)</w:t>
            </w:r>
          </w:p>
        </w:tc>
      </w:tr>
      <w:tr w:rsidR="00965F6A" w:rsidRPr="00965F6A" w:rsidTr="00591080">
        <w:trPr>
          <w:cantSplit/>
        </w:trPr>
        <w:tc>
          <w:tcPr>
            <w:tcW w:w="3510" w:type="dxa"/>
          </w:tcPr>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Научный руководитель</w:t>
            </w:r>
          </w:p>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_________________ </w:t>
            </w:r>
          </w:p>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4"/>
                <w:szCs w:val="24"/>
                <w:lang w:eastAsia="ru-RU"/>
              </w:rPr>
              <w:t>(</w:t>
            </w:r>
            <w:r w:rsidRPr="00965F6A">
              <w:rPr>
                <w:rFonts w:ascii="Times New Roman" w:eastAsia="Calibri" w:hAnsi="Times New Roman" w:cs="Times New Roman"/>
                <w:lang w:eastAsia="ru-RU"/>
              </w:rPr>
              <w:t>ученая степень, звание)</w:t>
            </w:r>
          </w:p>
        </w:tc>
        <w:tc>
          <w:tcPr>
            <w:tcW w:w="2835" w:type="dxa"/>
          </w:tcPr>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p>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__________________</w:t>
            </w:r>
          </w:p>
          <w:p w:rsidR="00965F6A" w:rsidRPr="00965F6A" w:rsidRDefault="00965F6A" w:rsidP="00965F6A">
            <w:pPr>
              <w:widowControl w:val="0"/>
              <w:spacing w:after="0" w:line="240" w:lineRule="auto"/>
              <w:jc w:val="both"/>
              <w:rPr>
                <w:rFonts w:ascii="Times New Roman" w:eastAsia="Calibri" w:hAnsi="Times New Roman" w:cs="Times New Roman"/>
                <w:b/>
                <w:bCs/>
                <w:lang w:eastAsia="ru-RU"/>
              </w:rPr>
            </w:pPr>
            <w:r w:rsidRPr="00965F6A">
              <w:rPr>
                <w:rFonts w:ascii="Times New Roman" w:eastAsia="Calibri" w:hAnsi="Times New Roman" w:cs="Times New Roman"/>
                <w:lang w:eastAsia="ru-RU"/>
              </w:rPr>
              <w:t xml:space="preserve">               (подпись)</w:t>
            </w:r>
          </w:p>
        </w:tc>
        <w:tc>
          <w:tcPr>
            <w:tcW w:w="3402" w:type="dxa"/>
          </w:tcPr>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p>
          <w:p w:rsidR="00965F6A" w:rsidRPr="00965F6A" w:rsidRDefault="00965F6A" w:rsidP="00965F6A">
            <w:pPr>
              <w:widowControl w:val="0"/>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______________________</w:t>
            </w:r>
          </w:p>
          <w:p w:rsidR="00965F6A" w:rsidRPr="00965F6A" w:rsidRDefault="00965F6A" w:rsidP="00965F6A">
            <w:pPr>
              <w:widowControl w:val="0"/>
              <w:spacing w:after="0" w:line="240" w:lineRule="auto"/>
              <w:jc w:val="both"/>
              <w:rPr>
                <w:rFonts w:ascii="Times New Roman" w:eastAsia="Calibri" w:hAnsi="Times New Roman" w:cs="Times New Roman"/>
                <w:lang w:eastAsia="ru-RU"/>
              </w:rPr>
            </w:pPr>
            <w:r w:rsidRPr="00965F6A">
              <w:rPr>
                <w:rFonts w:ascii="Times New Roman" w:eastAsia="Calibri" w:hAnsi="Times New Roman" w:cs="Times New Roman"/>
                <w:lang w:eastAsia="ru-RU"/>
              </w:rPr>
              <w:t xml:space="preserve">            (инициалы, фамилия)</w:t>
            </w:r>
          </w:p>
        </w:tc>
      </w:tr>
    </w:tbl>
    <w:p w:rsidR="00965F6A" w:rsidRPr="00965F6A" w:rsidRDefault="00965F6A" w:rsidP="00965F6A">
      <w:pPr>
        <w:widowControl w:val="0"/>
        <w:spacing w:after="0" w:line="240" w:lineRule="auto"/>
        <w:ind w:left="432"/>
        <w:jc w:val="both"/>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jc w:val="center"/>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jc w:val="center"/>
        <w:rPr>
          <w:rFonts w:ascii="Times New Roman" w:eastAsia="Calibri" w:hAnsi="Times New Roman" w:cs="Times New Roman"/>
          <w:b/>
          <w:bCs/>
          <w:sz w:val="28"/>
          <w:szCs w:val="28"/>
          <w:lang w:eastAsia="ru-RU"/>
        </w:rPr>
      </w:pPr>
    </w:p>
    <w:p w:rsidR="00965F6A" w:rsidRPr="00965F6A" w:rsidRDefault="00965F6A" w:rsidP="00965F6A">
      <w:pPr>
        <w:widowControl w:val="0"/>
        <w:spacing w:after="0" w:line="240" w:lineRule="auto"/>
        <w:ind w:left="432"/>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Минск  20___</w:t>
      </w:r>
    </w:p>
    <w:p w:rsidR="00965F6A" w:rsidRPr="00965F6A" w:rsidRDefault="00965F6A" w:rsidP="00965F6A">
      <w:pPr>
        <w:autoSpaceDE w:val="0"/>
        <w:autoSpaceDN w:val="0"/>
        <w:adjustRightInd w:val="0"/>
        <w:spacing w:after="0" w:line="240" w:lineRule="auto"/>
        <w:ind w:left="3261"/>
        <w:jc w:val="right"/>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br w:type="page"/>
      </w:r>
      <w:r w:rsidRPr="00965F6A">
        <w:rPr>
          <w:rFonts w:ascii="Times New Roman" w:eastAsia="Calibri" w:hAnsi="Times New Roman" w:cs="Times New Roman"/>
          <w:sz w:val="28"/>
          <w:szCs w:val="28"/>
          <w:lang w:eastAsia="ru-RU"/>
        </w:rPr>
        <w:lastRenderedPageBreak/>
        <w:t>Приложение 2</w:t>
      </w:r>
    </w:p>
    <w:p w:rsidR="00965F6A" w:rsidRPr="00965F6A" w:rsidRDefault="00965F6A" w:rsidP="00965F6A">
      <w:pPr>
        <w:spacing w:after="0" w:line="240" w:lineRule="auto"/>
        <w:ind w:hanging="20"/>
        <w:jc w:val="right"/>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к Порядку подготовки и защиты курсовых работ</w:t>
      </w:r>
    </w:p>
    <w:p w:rsidR="00965F6A" w:rsidRPr="00965F6A" w:rsidRDefault="00965F6A" w:rsidP="00965F6A">
      <w:pPr>
        <w:autoSpaceDE w:val="0"/>
        <w:autoSpaceDN w:val="0"/>
        <w:adjustRightInd w:val="0"/>
        <w:spacing w:after="0" w:line="240" w:lineRule="auto"/>
        <w:rPr>
          <w:rFonts w:ascii="Times New Roman" w:eastAsia="Calibri" w:hAnsi="Times New Roman" w:cs="Times New Roman"/>
          <w:sz w:val="28"/>
          <w:szCs w:val="28"/>
          <w:lang w:eastAsia="ru-RU"/>
        </w:rPr>
      </w:pP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ГОСУДАРСТВЕННОЕ УЧРЕЖДЕНИЕ ОБРАЗОВАНИЯ</w:t>
      </w:r>
    </w:p>
    <w:p w:rsidR="005C3524" w:rsidRPr="00965F6A" w:rsidRDefault="005C3524" w:rsidP="005C3524">
      <w:pPr>
        <w:autoSpaceDE w:val="0"/>
        <w:autoSpaceDN w:val="0"/>
        <w:adjustRightInd w:val="0"/>
        <w:spacing w:after="0" w:line="240"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 xml:space="preserve">УНИВЕРСИТЕТ </w:t>
      </w:r>
      <w:r w:rsidRPr="00965F6A">
        <w:rPr>
          <w:rFonts w:ascii="Times New Roman" w:eastAsia="Calibri" w:hAnsi="Times New Roman" w:cs="Times New Roman"/>
          <w:sz w:val="28"/>
          <w:szCs w:val="28"/>
          <w:lang w:eastAsia="ru-RU"/>
        </w:rPr>
        <w:t>НАЦИОНАЛЬНОЙ АКАДЕМИИ НАУК БЕЛАРУСИ»</w:t>
      </w: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965F6A" w:rsidRPr="00965F6A" w:rsidRDefault="00965F6A" w:rsidP="00965F6A">
      <w:pPr>
        <w:autoSpaceDE w:val="0"/>
        <w:autoSpaceDN w:val="0"/>
        <w:adjustRightInd w:val="0"/>
        <w:spacing w:after="0" w:line="240" w:lineRule="auto"/>
        <w:rPr>
          <w:rFonts w:ascii="Times New Roman" w:eastAsia="Calibri" w:hAnsi="Times New Roman" w:cs="Times New Roman"/>
          <w:sz w:val="28"/>
          <w:szCs w:val="28"/>
          <w:lang w:eastAsia="ru-RU"/>
        </w:rPr>
      </w:pPr>
      <w:r w:rsidRPr="00965F6A">
        <w:rPr>
          <w:rFonts w:ascii="Times New Roman" w:eastAsia="TimesNewRoman" w:hAnsi="Times New Roman" w:cs="Times New Roman"/>
          <w:sz w:val="28"/>
          <w:szCs w:val="28"/>
          <w:lang w:eastAsia="ru-RU"/>
        </w:rPr>
        <w:t xml:space="preserve">Кафедра </w:t>
      </w:r>
      <w:r w:rsidRPr="00965F6A">
        <w:rPr>
          <w:rFonts w:ascii="Times New Roman" w:eastAsia="Calibri" w:hAnsi="Times New Roman" w:cs="Times New Roman"/>
          <w:sz w:val="28"/>
          <w:szCs w:val="28"/>
          <w:lang w:eastAsia="ru-RU"/>
        </w:rPr>
        <w:t>___________________________________________________________</w:t>
      </w: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965F6A" w:rsidRPr="00965F6A" w:rsidRDefault="00965F6A" w:rsidP="00965F6A">
      <w:pPr>
        <w:spacing w:line="240" w:lineRule="auto"/>
        <w:jc w:val="center"/>
        <w:rPr>
          <w:rFonts w:ascii="Times New Roman" w:eastAsia="Calibri" w:hAnsi="Times New Roman" w:cs="Times New Roman"/>
          <w:b/>
          <w:sz w:val="32"/>
          <w:szCs w:val="20"/>
          <w:lang w:eastAsia="ru-RU"/>
        </w:rPr>
      </w:pPr>
      <w:r w:rsidRPr="00965F6A">
        <w:rPr>
          <w:rFonts w:ascii="Times New Roman" w:eastAsia="Calibri" w:hAnsi="Times New Roman" w:cs="Times New Roman"/>
          <w:b/>
          <w:sz w:val="28"/>
          <w:szCs w:val="28"/>
          <w:lang w:eastAsia="ru-RU"/>
        </w:rPr>
        <w:t>ЗАДАНИЕ</w:t>
      </w:r>
    </w:p>
    <w:p w:rsidR="00965F6A" w:rsidRPr="00965F6A" w:rsidRDefault="00965F6A" w:rsidP="00965F6A">
      <w:pPr>
        <w:spacing w:line="240" w:lineRule="auto"/>
        <w:jc w:val="center"/>
        <w:rPr>
          <w:rFonts w:ascii="Times New Roman" w:eastAsia="Calibri" w:hAnsi="Times New Roman" w:cs="Times New Roman"/>
          <w:b/>
          <w:sz w:val="32"/>
          <w:szCs w:val="20"/>
          <w:lang w:eastAsia="ru-RU"/>
        </w:rPr>
      </w:pPr>
      <w:r w:rsidRPr="00965F6A">
        <w:rPr>
          <w:rFonts w:ascii="Times New Roman" w:eastAsia="Calibri" w:hAnsi="Times New Roman" w:cs="Times New Roman"/>
          <w:b/>
          <w:sz w:val="28"/>
          <w:szCs w:val="28"/>
          <w:lang w:eastAsia="ru-RU"/>
        </w:rPr>
        <w:t>НА КУРСОВУЮ РАБОТУ</w:t>
      </w:r>
    </w:p>
    <w:p w:rsidR="00965F6A" w:rsidRPr="00965F6A" w:rsidRDefault="00965F6A" w:rsidP="00965F6A">
      <w:pPr>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магистранту _______________________________________________________</w:t>
      </w:r>
    </w:p>
    <w:p w:rsidR="00965F6A" w:rsidRPr="00965F6A" w:rsidRDefault="00965F6A" w:rsidP="00965F6A">
      <w:pPr>
        <w:spacing w:after="0" w:line="240" w:lineRule="auto"/>
        <w:jc w:val="both"/>
        <w:rPr>
          <w:rFonts w:ascii="Times New Roman" w:eastAsia="Calibri" w:hAnsi="Times New Roman" w:cs="Times New Roman"/>
          <w:sz w:val="28"/>
          <w:szCs w:val="28"/>
          <w:lang w:eastAsia="ru-RU"/>
        </w:rPr>
      </w:pPr>
    </w:p>
    <w:p w:rsidR="00965F6A" w:rsidRPr="00965F6A" w:rsidRDefault="00965F6A" w:rsidP="00965F6A">
      <w:pPr>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специальности _____________________________________________________</w:t>
      </w:r>
    </w:p>
    <w:p w:rsidR="00965F6A" w:rsidRPr="00965F6A" w:rsidRDefault="00965F6A" w:rsidP="00965F6A">
      <w:pPr>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1. Тема ____________________________________________________________</w:t>
      </w:r>
    </w:p>
    <w:p w:rsidR="00965F6A" w:rsidRPr="00965F6A" w:rsidRDefault="00965F6A" w:rsidP="00965F6A">
      <w:pPr>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__________________________________________________________________</w:t>
      </w:r>
    </w:p>
    <w:p w:rsidR="00965F6A" w:rsidRPr="00965F6A" w:rsidRDefault="00965F6A" w:rsidP="00965F6A">
      <w:pPr>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__________________________________________________________________</w:t>
      </w:r>
    </w:p>
    <w:p w:rsidR="00965F6A" w:rsidRPr="00965F6A" w:rsidRDefault="00965F6A" w:rsidP="00965F6A">
      <w:pPr>
        <w:autoSpaceDE w:val="0"/>
        <w:autoSpaceDN w:val="0"/>
        <w:adjustRightInd w:val="0"/>
        <w:spacing w:after="0" w:line="240" w:lineRule="auto"/>
        <w:jc w:val="center"/>
        <w:rPr>
          <w:rFonts w:ascii="Times New Roman" w:eastAsia="Calibri" w:hAnsi="Times New Roman" w:cs="Times New Roman"/>
          <w:b/>
          <w:bCs/>
          <w:sz w:val="28"/>
          <w:szCs w:val="28"/>
          <w:lang w:eastAsia="ru-RU"/>
        </w:rPr>
      </w:pPr>
    </w:p>
    <w:p w:rsidR="00965F6A" w:rsidRPr="00965F6A" w:rsidRDefault="00965F6A" w:rsidP="00965F6A">
      <w:pPr>
        <w:autoSpaceDE w:val="0"/>
        <w:autoSpaceDN w:val="0"/>
        <w:adjustRightInd w:val="0"/>
        <w:spacing w:after="0" w:line="240" w:lineRule="auto"/>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2 </w:t>
      </w:r>
      <w:r w:rsidRPr="00965F6A">
        <w:rPr>
          <w:rFonts w:ascii="Times New Roman" w:eastAsia="TimesNewRoman" w:hAnsi="Times New Roman" w:cs="Times New Roman"/>
          <w:sz w:val="28"/>
          <w:szCs w:val="28"/>
          <w:lang w:eastAsia="ru-RU"/>
        </w:rPr>
        <w:t>Срок представления курсовой работы к защите</w:t>
      </w:r>
      <w:r w:rsidRPr="00965F6A">
        <w:rPr>
          <w:rFonts w:ascii="Times New Roman" w:eastAsia="Calibri" w:hAnsi="Times New Roman" w:cs="Times New Roman"/>
          <w:sz w:val="28"/>
          <w:szCs w:val="28"/>
          <w:lang w:eastAsia="ru-RU"/>
        </w:rPr>
        <w:t>______________________</w:t>
      </w:r>
    </w:p>
    <w:p w:rsidR="00965F6A" w:rsidRPr="00965F6A" w:rsidRDefault="00965F6A" w:rsidP="00965F6A">
      <w:pPr>
        <w:autoSpaceDE w:val="0"/>
        <w:autoSpaceDN w:val="0"/>
        <w:adjustRightInd w:val="0"/>
        <w:spacing w:after="0" w:line="240" w:lineRule="auto"/>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3 </w:t>
      </w:r>
      <w:r w:rsidRPr="00965F6A">
        <w:rPr>
          <w:rFonts w:ascii="Times New Roman" w:eastAsia="TimesNewRoman" w:hAnsi="Times New Roman" w:cs="Times New Roman"/>
          <w:sz w:val="28"/>
          <w:szCs w:val="28"/>
          <w:lang w:eastAsia="ru-RU"/>
        </w:rPr>
        <w:t>Содержание курсовой работы</w:t>
      </w:r>
    </w:p>
    <w:p w:rsidR="00965F6A" w:rsidRPr="00965F6A" w:rsidRDefault="00965F6A" w:rsidP="00965F6A">
      <w:pPr>
        <w:autoSpaceDE w:val="0"/>
        <w:autoSpaceDN w:val="0"/>
        <w:adjustRightInd w:val="0"/>
        <w:spacing w:after="0" w:line="240" w:lineRule="auto"/>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3.1 _______________________________________________________</w:t>
      </w:r>
    </w:p>
    <w:p w:rsidR="00965F6A" w:rsidRPr="00965F6A" w:rsidRDefault="00965F6A" w:rsidP="00965F6A">
      <w:pPr>
        <w:autoSpaceDE w:val="0"/>
        <w:autoSpaceDN w:val="0"/>
        <w:adjustRightInd w:val="0"/>
        <w:spacing w:after="0" w:line="240" w:lineRule="auto"/>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3.2 _______________________________________________________</w:t>
      </w:r>
    </w:p>
    <w:p w:rsidR="00965F6A" w:rsidRPr="00965F6A" w:rsidRDefault="00965F6A" w:rsidP="00965F6A">
      <w:pPr>
        <w:autoSpaceDE w:val="0"/>
        <w:autoSpaceDN w:val="0"/>
        <w:adjustRightInd w:val="0"/>
        <w:spacing w:after="0" w:line="240" w:lineRule="auto"/>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3.3 _______________________________________________________</w:t>
      </w:r>
    </w:p>
    <w:p w:rsidR="00965F6A" w:rsidRPr="00965F6A" w:rsidRDefault="00965F6A" w:rsidP="00965F6A">
      <w:pPr>
        <w:autoSpaceDE w:val="0"/>
        <w:autoSpaceDN w:val="0"/>
        <w:adjustRightInd w:val="0"/>
        <w:spacing w:after="0" w:line="240" w:lineRule="auto"/>
        <w:rPr>
          <w:rFonts w:ascii="Times New Roman" w:eastAsia="TimesNewRoman" w:hAnsi="Times New Roman" w:cs="Times New Roman"/>
          <w:sz w:val="28"/>
          <w:szCs w:val="28"/>
          <w:lang w:eastAsia="ru-RU"/>
        </w:rPr>
      </w:pPr>
    </w:p>
    <w:p w:rsidR="00965F6A" w:rsidRPr="00965F6A" w:rsidRDefault="00965F6A" w:rsidP="00965F6A">
      <w:pPr>
        <w:autoSpaceDE w:val="0"/>
        <w:autoSpaceDN w:val="0"/>
        <w:adjustRightInd w:val="0"/>
        <w:spacing w:after="0" w:line="240" w:lineRule="auto"/>
        <w:rPr>
          <w:rFonts w:ascii="Times New Roman" w:eastAsia="TimesNewRoman" w:hAnsi="Times New Roman" w:cs="Times New Roman"/>
          <w:sz w:val="28"/>
          <w:szCs w:val="28"/>
          <w:lang w:eastAsia="ru-RU"/>
        </w:rPr>
      </w:pPr>
    </w:p>
    <w:p w:rsidR="00965F6A" w:rsidRPr="00965F6A" w:rsidRDefault="00965F6A" w:rsidP="00965F6A">
      <w:pPr>
        <w:autoSpaceDE w:val="0"/>
        <w:autoSpaceDN w:val="0"/>
        <w:adjustRightInd w:val="0"/>
        <w:spacing w:after="0" w:line="240" w:lineRule="auto"/>
        <w:rPr>
          <w:rFonts w:ascii="Times New Roman" w:eastAsia="TimesNewRoman" w:hAnsi="Times New Roman" w:cs="Times New Roman"/>
          <w:sz w:val="28"/>
          <w:szCs w:val="28"/>
          <w:lang w:eastAsia="ru-RU"/>
        </w:rPr>
      </w:pPr>
    </w:p>
    <w:p w:rsidR="00965F6A" w:rsidRPr="00965F6A" w:rsidRDefault="00965F6A" w:rsidP="00965F6A">
      <w:pPr>
        <w:autoSpaceDE w:val="0"/>
        <w:autoSpaceDN w:val="0"/>
        <w:adjustRightInd w:val="0"/>
        <w:spacing w:after="0" w:line="240" w:lineRule="auto"/>
        <w:rPr>
          <w:rFonts w:ascii="Times New Roman" w:eastAsia="TimesNewRoman" w:hAnsi="Times New Roman" w:cs="Times New Roman"/>
          <w:sz w:val="28"/>
          <w:szCs w:val="28"/>
          <w:lang w:eastAsia="ru-RU"/>
        </w:rPr>
      </w:pPr>
    </w:p>
    <w:tbl>
      <w:tblPr>
        <w:tblW w:w="9884" w:type="dxa"/>
        <w:tblLayout w:type="fixed"/>
        <w:tblLook w:val="0000" w:firstRow="0" w:lastRow="0" w:firstColumn="0" w:lastColumn="0" w:noHBand="0" w:noVBand="0"/>
      </w:tblPr>
      <w:tblGrid>
        <w:gridCol w:w="4879"/>
        <w:gridCol w:w="5005"/>
      </w:tblGrid>
      <w:tr w:rsidR="00965F6A" w:rsidRPr="00965F6A" w:rsidTr="00591080">
        <w:tc>
          <w:tcPr>
            <w:tcW w:w="4879" w:type="dxa"/>
          </w:tcPr>
          <w:p w:rsidR="00965F6A" w:rsidRPr="00965F6A" w:rsidRDefault="00965F6A" w:rsidP="00965F6A">
            <w:pPr>
              <w:spacing w:before="240" w:after="60" w:line="360" w:lineRule="auto"/>
              <w:outlineLvl w:val="5"/>
              <w:rPr>
                <w:rFonts w:ascii="Times New Roman" w:eastAsia="Calibri" w:hAnsi="Times New Roman" w:cs="Times New Roman"/>
                <w:bCs/>
                <w:sz w:val="28"/>
                <w:szCs w:val="28"/>
                <w:lang w:eastAsia="ru-RU"/>
              </w:rPr>
            </w:pPr>
            <w:r w:rsidRPr="00965F6A">
              <w:rPr>
                <w:rFonts w:ascii="Times New Roman" w:eastAsia="Calibri" w:hAnsi="Times New Roman" w:cs="Times New Roman"/>
                <w:bCs/>
                <w:sz w:val="28"/>
                <w:szCs w:val="28"/>
                <w:lang w:eastAsia="ru-RU"/>
              </w:rPr>
              <w:t>Задание принял к исполнению</w:t>
            </w:r>
          </w:p>
          <w:p w:rsidR="00965F6A" w:rsidRPr="00965F6A" w:rsidRDefault="00965F6A" w:rsidP="00965F6A">
            <w:pPr>
              <w:spacing w:after="0" w:line="36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«____» ___________ 20____г.</w:t>
            </w:r>
          </w:p>
          <w:p w:rsidR="00965F6A" w:rsidRPr="00965F6A" w:rsidRDefault="00965F6A" w:rsidP="00965F6A">
            <w:pPr>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___________________  _____________</w:t>
            </w:r>
          </w:p>
          <w:p w:rsidR="00965F6A" w:rsidRPr="00965F6A" w:rsidRDefault="00965F6A" w:rsidP="00965F6A">
            <w:pPr>
              <w:spacing w:after="0" w:line="240" w:lineRule="auto"/>
              <w:jc w:val="both"/>
              <w:rPr>
                <w:rFonts w:ascii="Times New Roman" w:eastAsia="Calibri" w:hAnsi="Times New Roman" w:cs="Times New Roman"/>
                <w:sz w:val="20"/>
                <w:szCs w:val="20"/>
                <w:lang w:eastAsia="ru-RU"/>
              </w:rPr>
            </w:pPr>
            <w:r w:rsidRPr="00965F6A">
              <w:rPr>
                <w:rFonts w:ascii="Times New Roman" w:eastAsia="Calibri" w:hAnsi="Times New Roman" w:cs="Times New Roman"/>
                <w:sz w:val="20"/>
                <w:szCs w:val="20"/>
                <w:lang w:eastAsia="ru-RU"/>
              </w:rPr>
              <w:t xml:space="preserve">              подпись                           (инициалы, фамилия)</w:t>
            </w:r>
          </w:p>
        </w:tc>
        <w:tc>
          <w:tcPr>
            <w:tcW w:w="5005" w:type="dxa"/>
          </w:tcPr>
          <w:p w:rsidR="00965F6A" w:rsidRPr="00965F6A" w:rsidRDefault="00965F6A" w:rsidP="00965F6A">
            <w:pPr>
              <w:spacing w:before="240" w:after="60" w:line="360" w:lineRule="auto"/>
              <w:outlineLvl w:val="5"/>
              <w:rPr>
                <w:rFonts w:ascii="Times New Roman" w:eastAsia="Calibri" w:hAnsi="Times New Roman" w:cs="Times New Roman"/>
                <w:bCs/>
                <w:sz w:val="28"/>
                <w:szCs w:val="28"/>
                <w:lang w:eastAsia="ru-RU"/>
              </w:rPr>
            </w:pPr>
            <w:r w:rsidRPr="00965F6A">
              <w:rPr>
                <w:rFonts w:ascii="Times New Roman" w:eastAsia="Calibri" w:hAnsi="Times New Roman" w:cs="Times New Roman"/>
                <w:bCs/>
                <w:sz w:val="28"/>
                <w:szCs w:val="28"/>
                <w:lang w:eastAsia="ru-RU"/>
              </w:rPr>
              <w:t>Научный руководитель</w:t>
            </w:r>
          </w:p>
          <w:p w:rsidR="00965F6A" w:rsidRPr="00965F6A" w:rsidRDefault="00965F6A" w:rsidP="00965F6A">
            <w:pPr>
              <w:spacing w:after="0" w:line="36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«____» __________ 20_____г.</w:t>
            </w:r>
          </w:p>
          <w:p w:rsidR="00965F6A" w:rsidRPr="00965F6A" w:rsidRDefault="00965F6A" w:rsidP="00965F6A">
            <w:pPr>
              <w:spacing w:after="0" w:line="240" w:lineRule="auto"/>
              <w:jc w:val="both"/>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 xml:space="preserve">___________________  _____________ </w:t>
            </w:r>
          </w:p>
          <w:p w:rsidR="00965F6A" w:rsidRPr="00965F6A" w:rsidRDefault="00965F6A" w:rsidP="00965F6A">
            <w:pPr>
              <w:spacing w:after="0" w:line="240" w:lineRule="auto"/>
              <w:jc w:val="both"/>
              <w:rPr>
                <w:rFonts w:ascii="Times New Roman" w:eastAsia="Calibri" w:hAnsi="Times New Roman" w:cs="Times New Roman"/>
                <w:sz w:val="20"/>
                <w:szCs w:val="20"/>
                <w:lang w:eastAsia="ru-RU"/>
              </w:rPr>
            </w:pPr>
            <w:r w:rsidRPr="00965F6A">
              <w:rPr>
                <w:rFonts w:ascii="Times New Roman" w:eastAsia="Calibri" w:hAnsi="Times New Roman" w:cs="Times New Roman"/>
                <w:sz w:val="20"/>
                <w:szCs w:val="20"/>
                <w:lang w:eastAsia="ru-RU"/>
              </w:rPr>
              <w:t xml:space="preserve">                подпись                         (инициалы, фамилия)</w:t>
            </w:r>
          </w:p>
        </w:tc>
      </w:tr>
    </w:tbl>
    <w:p w:rsidR="00965F6A" w:rsidRPr="00965F6A" w:rsidRDefault="00965F6A" w:rsidP="00965F6A">
      <w:pPr>
        <w:autoSpaceDE w:val="0"/>
        <w:autoSpaceDN w:val="0"/>
        <w:adjustRightInd w:val="0"/>
        <w:spacing w:after="0" w:line="240" w:lineRule="auto"/>
        <w:rPr>
          <w:rFonts w:ascii="Times New Roman" w:eastAsia="TimesNewRoman" w:hAnsi="Times New Roman" w:cs="Times New Roman"/>
          <w:sz w:val="28"/>
          <w:szCs w:val="28"/>
          <w:lang w:eastAsia="ru-RU"/>
        </w:rPr>
      </w:pPr>
    </w:p>
    <w:p w:rsidR="00965F6A" w:rsidRPr="00965F6A" w:rsidRDefault="00965F6A" w:rsidP="00965F6A">
      <w:pPr>
        <w:autoSpaceDE w:val="0"/>
        <w:autoSpaceDN w:val="0"/>
        <w:adjustRightInd w:val="0"/>
        <w:spacing w:after="0" w:line="240" w:lineRule="auto"/>
        <w:rPr>
          <w:rFonts w:ascii="Times New Roman" w:eastAsia="TimesNewRoman" w:hAnsi="Times New Roman" w:cs="Times New Roman"/>
          <w:sz w:val="28"/>
          <w:szCs w:val="28"/>
          <w:lang w:eastAsia="ru-RU"/>
        </w:rPr>
      </w:pPr>
    </w:p>
    <w:p w:rsidR="00965F6A" w:rsidRPr="00965F6A" w:rsidRDefault="00965F6A" w:rsidP="00965F6A"/>
    <w:p w:rsidR="00965F6A" w:rsidRPr="00965F6A" w:rsidRDefault="00965F6A" w:rsidP="00965F6A">
      <w:r w:rsidRPr="00965F6A">
        <w:br w:type="page"/>
      </w:r>
    </w:p>
    <w:p w:rsidR="0070227C" w:rsidRDefault="0070227C" w:rsidP="0070227C">
      <w:pPr>
        <w:spacing w:after="0" w:line="240" w:lineRule="auto"/>
        <w:ind w:hanging="20"/>
        <w:jc w:val="right"/>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lastRenderedPageBreak/>
        <w:t>Приложение 3</w:t>
      </w:r>
      <w:r w:rsidRPr="0070227C">
        <w:rPr>
          <w:rFonts w:ascii="Times New Roman" w:eastAsia="Calibri" w:hAnsi="Times New Roman" w:cs="Times New Roman"/>
          <w:sz w:val="28"/>
          <w:szCs w:val="28"/>
          <w:lang w:eastAsia="ru-RU"/>
        </w:rPr>
        <w:t xml:space="preserve"> </w:t>
      </w:r>
    </w:p>
    <w:p w:rsidR="0070227C" w:rsidRPr="00965F6A" w:rsidRDefault="0070227C" w:rsidP="0070227C">
      <w:pPr>
        <w:spacing w:after="0" w:line="240" w:lineRule="auto"/>
        <w:ind w:hanging="20"/>
        <w:jc w:val="right"/>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к Порядку подготовки и защиты курсовых работ</w:t>
      </w:r>
    </w:p>
    <w:p w:rsidR="0070227C" w:rsidRPr="00D7693F" w:rsidRDefault="0070227C" w:rsidP="0070227C">
      <w:pPr>
        <w:autoSpaceDE w:val="0"/>
        <w:autoSpaceDN w:val="0"/>
        <w:adjustRightInd w:val="0"/>
        <w:spacing w:after="0" w:line="240" w:lineRule="auto"/>
        <w:jc w:val="center"/>
        <w:rPr>
          <w:rFonts w:ascii="Times New Roman" w:eastAsia="Calibri" w:hAnsi="Times New Roman" w:cs="Times New Roman"/>
          <w:sz w:val="28"/>
          <w:szCs w:val="28"/>
          <w:lang w:eastAsia="ru-RU"/>
        </w:rPr>
      </w:pPr>
    </w:p>
    <w:p w:rsidR="0070227C" w:rsidRDefault="0070227C" w:rsidP="0070227C">
      <w:pPr>
        <w:widowControl w:val="0"/>
        <w:spacing w:after="0" w:line="240" w:lineRule="auto"/>
        <w:ind w:left="432" w:hanging="432"/>
        <w:jc w:val="center"/>
        <w:rPr>
          <w:rFonts w:ascii="Times New Roman" w:eastAsia="Calibri" w:hAnsi="Times New Roman" w:cs="Times New Roman"/>
          <w:b/>
          <w:bCs/>
          <w:sz w:val="28"/>
          <w:szCs w:val="28"/>
          <w:lang w:eastAsia="ru-RU"/>
        </w:rPr>
      </w:pPr>
      <w:r>
        <w:rPr>
          <w:rFonts w:ascii="Times New Roman" w:eastAsia="Calibri" w:hAnsi="Times New Roman" w:cs="Times New Roman"/>
          <w:b/>
          <w:bCs/>
          <w:sz w:val="28"/>
          <w:szCs w:val="28"/>
          <w:lang w:eastAsia="ru-RU"/>
        </w:rPr>
        <w:t>ОТЗЫВ</w:t>
      </w:r>
    </w:p>
    <w:p w:rsidR="0070227C" w:rsidRDefault="0070227C" w:rsidP="0070227C">
      <w:pPr>
        <w:widowControl w:val="0"/>
        <w:spacing w:after="0" w:line="240" w:lineRule="auto"/>
        <w:ind w:left="432" w:hanging="432"/>
        <w:jc w:val="center"/>
        <w:rPr>
          <w:rFonts w:ascii="Times New Roman" w:eastAsia="Calibri" w:hAnsi="Times New Roman" w:cs="Times New Roman"/>
          <w:b/>
          <w:bCs/>
          <w:sz w:val="28"/>
          <w:szCs w:val="28"/>
          <w:lang w:eastAsia="ru-RU"/>
        </w:rPr>
      </w:pPr>
      <w:r>
        <w:rPr>
          <w:rFonts w:ascii="Times New Roman" w:eastAsia="Calibri" w:hAnsi="Times New Roman" w:cs="Times New Roman"/>
          <w:b/>
          <w:bCs/>
          <w:sz w:val="28"/>
          <w:szCs w:val="28"/>
          <w:lang w:eastAsia="ru-RU"/>
        </w:rPr>
        <w:t xml:space="preserve"> на курсовую работу</w:t>
      </w:r>
    </w:p>
    <w:p w:rsidR="0070227C" w:rsidRPr="00D7693F" w:rsidRDefault="0070227C" w:rsidP="0070227C">
      <w:pPr>
        <w:widowControl w:val="0"/>
        <w:spacing w:after="0" w:line="240" w:lineRule="auto"/>
        <w:ind w:left="432" w:hanging="432"/>
        <w:jc w:val="center"/>
        <w:rPr>
          <w:rFonts w:ascii="Times New Roman" w:eastAsia="Calibri" w:hAnsi="Times New Roman" w:cs="Times New Roman"/>
          <w:bCs/>
          <w:sz w:val="28"/>
          <w:szCs w:val="28"/>
          <w:lang w:eastAsia="ru-RU"/>
        </w:rPr>
      </w:pPr>
    </w:p>
    <w:p w:rsidR="0070227C" w:rsidRDefault="0070227C" w:rsidP="0070227C">
      <w:pPr>
        <w:spacing w:after="0" w:line="240" w:lineRule="auto"/>
        <w:ind w:left="431" w:hanging="431"/>
        <w:jc w:val="center"/>
        <w:rPr>
          <w:rFonts w:ascii="Times New Roman" w:eastAsia="Calibri" w:hAnsi="Times New Roman" w:cs="Times New Roman"/>
          <w:b/>
          <w:bCs/>
          <w:iCs/>
          <w:sz w:val="28"/>
          <w:szCs w:val="28"/>
          <w:lang w:eastAsia="ru-RU"/>
        </w:rPr>
      </w:pPr>
      <w:r>
        <w:rPr>
          <w:rFonts w:ascii="Times New Roman" w:eastAsia="Calibri" w:hAnsi="Times New Roman" w:cs="Times New Roman"/>
          <w:b/>
          <w:bCs/>
          <w:iCs/>
          <w:sz w:val="28"/>
          <w:szCs w:val="28"/>
          <w:lang w:eastAsia="ru-RU"/>
        </w:rPr>
        <w:t>__________________________________________</w:t>
      </w:r>
      <w:r w:rsidRPr="00D7693F">
        <w:rPr>
          <w:rFonts w:ascii="Times New Roman" w:eastAsia="Calibri" w:hAnsi="Times New Roman" w:cs="Times New Roman"/>
          <w:b/>
          <w:bCs/>
          <w:iCs/>
          <w:sz w:val="28"/>
          <w:szCs w:val="28"/>
          <w:lang w:eastAsia="ru-RU"/>
        </w:rPr>
        <w:t>_______________________</w:t>
      </w:r>
      <w:r>
        <w:rPr>
          <w:rFonts w:ascii="Times New Roman" w:eastAsia="Calibri" w:hAnsi="Times New Roman" w:cs="Times New Roman"/>
          <w:b/>
          <w:bCs/>
          <w:iCs/>
          <w:sz w:val="28"/>
          <w:szCs w:val="28"/>
          <w:lang w:eastAsia="ru-RU"/>
        </w:rPr>
        <w:t>_</w:t>
      </w:r>
    </w:p>
    <w:p w:rsidR="0070227C" w:rsidRPr="0068376A" w:rsidRDefault="0070227C" w:rsidP="0070227C">
      <w:pPr>
        <w:spacing w:after="0" w:line="240" w:lineRule="auto"/>
        <w:ind w:left="431" w:hanging="431"/>
        <w:jc w:val="center"/>
        <w:rPr>
          <w:rFonts w:ascii="Times New Roman" w:eastAsia="Calibri" w:hAnsi="Times New Roman" w:cs="Times New Roman"/>
          <w:caps/>
          <w:sz w:val="24"/>
          <w:szCs w:val="24"/>
          <w:lang w:eastAsia="ru-RU"/>
        </w:rPr>
      </w:pPr>
      <w:r w:rsidRPr="0068376A">
        <w:rPr>
          <w:rFonts w:ascii="Times New Roman" w:eastAsia="Calibri" w:hAnsi="Times New Roman" w:cs="Times New Roman"/>
          <w:caps/>
          <w:sz w:val="24"/>
          <w:szCs w:val="24"/>
          <w:lang w:eastAsia="ru-RU"/>
        </w:rPr>
        <w:t>(</w:t>
      </w:r>
      <w:r w:rsidRPr="0068376A">
        <w:rPr>
          <w:rFonts w:ascii="Times New Roman" w:eastAsia="Calibri" w:hAnsi="Times New Roman" w:cs="Times New Roman"/>
          <w:sz w:val="24"/>
          <w:szCs w:val="24"/>
          <w:lang w:eastAsia="ru-RU"/>
        </w:rPr>
        <w:t>наименование темы</w:t>
      </w:r>
      <w:r w:rsidRPr="0068376A">
        <w:rPr>
          <w:rFonts w:ascii="Times New Roman" w:eastAsia="Calibri" w:hAnsi="Times New Roman" w:cs="Times New Roman"/>
          <w:caps/>
          <w:sz w:val="24"/>
          <w:szCs w:val="24"/>
          <w:lang w:eastAsia="ru-RU"/>
        </w:rPr>
        <w:t>)</w:t>
      </w:r>
    </w:p>
    <w:p w:rsidR="0070227C" w:rsidRPr="0070227C" w:rsidRDefault="0070227C" w:rsidP="0070227C">
      <w:pPr>
        <w:widowControl w:val="0"/>
        <w:adjustRightInd w:val="0"/>
        <w:spacing w:after="0" w:line="240" w:lineRule="auto"/>
        <w:ind w:left="431" w:hanging="431"/>
        <w:jc w:val="both"/>
        <w:textAlignment w:val="baseline"/>
        <w:rPr>
          <w:rFonts w:ascii="Times New Roman" w:eastAsia="Calibri" w:hAnsi="Times New Roman" w:cs="Times New Roman"/>
          <w:b/>
          <w:bCs/>
          <w:caps/>
          <w:sz w:val="28"/>
          <w:szCs w:val="28"/>
          <w:lang w:eastAsia="ru-RU"/>
        </w:rPr>
      </w:pPr>
      <w:r w:rsidRPr="0068376A">
        <w:rPr>
          <w:rFonts w:ascii="Times New Roman" w:eastAsia="Calibri" w:hAnsi="Times New Roman" w:cs="Times New Roman"/>
          <w:b/>
          <w:bCs/>
          <w:caps/>
          <w:sz w:val="28"/>
          <w:szCs w:val="28"/>
          <w:lang w:eastAsia="ru-RU"/>
        </w:rPr>
        <w:t>____________________________________</w:t>
      </w:r>
      <w:r>
        <w:rPr>
          <w:rFonts w:ascii="Times New Roman" w:eastAsia="Calibri" w:hAnsi="Times New Roman" w:cs="Times New Roman"/>
          <w:b/>
          <w:bCs/>
          <w:caps/>
          <w:sz w:val="28"/>
          <w:szCs w:val="28"/>
          <w:lang w:eastAsia="ru-RU"/>
        </w:rPr>
        <w:t>______________________________</w:t>
      </w:r>
    </w:p>
    <w:p w:rsidR="0070227C" w:rsidRDefault="0070227C" w:rsidP="0070227C">
      <w:pPr>
        <w:widowControl w:val="0"/>
        <w:adjustRightInd w:val="0"/>
        <w:spacing w:after="0" w:line="240" w:lineRule="auto"/>
        <w:ind w:left="431" w:hanging="431"/>
        <w:jc w:val="both"/>
        <w:textAlignment w:val="baseline"/>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Автор работы_</w:t>
      </w:r>
      <w:r w:rsidRPr="0068376A">
        <w:rPr>
          <w:rFonts w:ascii="Times New Roman" w:eastAsia="Calibri" w:hAnsi="Times New Roman" w:cs="Times New Roman"/>
          <w:sz w:val="28"/>
          <w:szCs w:val="28"/>
          <w:lang w:eastAsia="ru-RU"/>
        </w:rPr>
        <w:t>_______________________</w:t>
      </w:r>
      <w:r>
        <w:rPr>
          <w:rFonts w:ascii="Times New Roman" w:eastAsia="Calibri" w:hAnsi="Times New Roman" w:cs="Times New Roman"/>
          <w:sz w:val="28"/>
          <w:szCs w:val="28"/>
          <w:lang w:eastAsia="ru-RU"/>
        </w:rPr>
        <w:t>_______________________________</w:t>
      </w:r>
    </w:p>
    <w:p w:rsidR="0070227C" w:rsidRPr="00D7693F" w:rsidRDefault="0070227C" w:rsidP="0070227C">
      <w:pPr>
        <w:widowControl w:val="0"/>
        <w:adjustRightInd w:val="0"/>
        <w:spacing w:after="0" w:line="240" w:lineRule="auto"/>
        <w:ind w:left="431" w:hanging="431"/>
        <w:jc w:val="both"/>
        <w:textAlignment w:val="baseline"/>
        <w:rPr>
          <w:rFonts w:ascii="Times New Roman" w:eastAsia="Calibri" w:hAnsi="Times New Roman" w:cs="Times New Roman"/>
          <w:sz w:val="24"/>
          <w:szCs w:val="24"/>
          <w:lang w:eastAsia="ru-RU"/>
        </w:rPr>
      </w:pPr>
    </w:p>
    <w:p w:rsidR="0070227C" w:rsidRPr="00D7693F" w:rsidRDefault="0070227C" w:rsidP="0070227C">
      <w:pPr>
        <w:widowControl w:val="0"/>
        <w:adjustRightInd w:val="0"/>
        <w:spacing w:after="0" w:line="360" w:lineRule="atLeast"/>
        <w:ind w:left="432" w:hanging="432"/>
        <w:jc w:val="both"/>
        <w:textAlignment w:val="baseline"/>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Специальность</w:t>
      </w:r>
      <w:r w:rsidRPr="0068376A">
        <w:rPr>
          <w:rFonts w:ascii="Times New Roman" w:eastAsia="Calibri" w:hAnsi="Times New Roman" w:cs="Times New Roman"/>
          <w:sz w:val="28"/>
          <w:szCs w:val="28"/>
          <w:lang w:eastAsia="ru-RU"/>
        </w:rPr>
        <w:t>______________________</w:t>
      </w:r>
      <w:r>
        <w:rPr>
          <w:rFonts w:ascii="Times New Roman" w:eastAsia="Calibri" w:hAnsi="Times New Roman" w:cs="Times New Roman"/>
          <w:sz w:val="28"/>
          <w:szCs w:val="28"/>
          <w:lang w:eastAsia="ru-RU"/>
        </w:rPr>
        <w:t>_______________________________</w:t>
      </w:r>
    </w:p>
    <w:p w:rsidR="0070227C" w:rsidRPr="00D7693F" w:rsidRDefault="0070227C" w:rsidP="0070227C">
      <w:pPr>
        <w:widowControl w:val="0"/>
        <w:spacing w:after="0" w:line="240" w:lineRule="auto"/>
        <w:ind w:left="432" w:hanging="432"/>
        <w:rPr>
          <w:rFonts w:ascii="Times New Roman" w:eastAsia="Calibri" w:hAnsi="Times New Roman" w:cs="Times New Roman"/>
          <w:b/>
          <w:bCs/>
          <w:sz w:val="28"/>
          <w:szCs w:val="28"/>
          <w:lang w:eastAsia="ru-RU"/>
        </w:rPr>
      </w:pPr>
    </w:p>
    <w:p w:rsidR="0070227C" w:rsidRDefault="0070227C" w:rsidP="0070227C">
      <w:pPr>
        <w:widowControl w:val="0"/>
        <w:spacing w:after="0" w:line="240" w:lineRule="auto"/>
        <w:ind w:left="432" w:hanging="432"/>
        <w:rPr>
          <w:rFonts w:ascii="Times New Roman" w:eastAsia="Calibri" w:hAnsi="Times New Roman" w:cs="Times New Roman"/>
          <w:b/>
          <w:bCs/>
          <w:sz w:val="28"/>
          <w:szCs w:val="28"/>
          <w:lang w:eastAsia="ru-RU"/>
        </w:rPr>
      </w:pPr>
    </w:p>
    <w:p w:rsidR="0070227C" w:rsidRDefault="0070227C" w:rsidP="0070227C">
      <w:pPr>
        <w:widowControl w:val="0"/>
        <w:spacing w:after="0" w:line="240" w:lineRule="auto"/>
        <w:ind w:left="432" w:hanging="432"/>
        <w:jc w:val="center"/>
        <w:rPr>
          <w:rFonts w:ascii="Times New Roman" w:eastAsia="Calibri" w:hAnsi="Times New Roman" w:cs="Times New Roman"/>
          <w:b/>
          <w:bCs/>
          <w:sz w:val="28"/>
          <w:szCs w:val="28"/>
          <w:lang w:eastAsia="ru-RU"/>
        </w:rPr>
      </w:pPr>
      <w:r>
        <w:rPr>
          <w:rFonts w:ascii="Times New Roman" w:eastAsia="Calibri" w:hAnsi="Times New Roman" w:cs="Times New Roman"/>
          <w:b/>
          <w:bCs/>
          <w:sz w:val="28"/>
          <w:szCs w:val="28"/>
          <w:lang w:eastAsia="ru-RU"/>
        </w:rPr>
        <w:t>Содержание отзыва</w:t>
      </w:r>
    </w:p>
    <w:p w:rsidR="0070227C" w:rsidRDefault="0070227C" w:rsidP="0070227C">
      <w:pPr>
        <w:widowControl w:val="0"/>
        <w:spacing w:after="0" w:line="240" w:lineRule="auto"/>
        <w:ind w:left="432" w:hanging="432"/>
        <w:rPr>
          <w:rFonts w:ascii="Times New Roman" w:eastAsia="Calibri" w:hAnsi="Times New Roman" w:cs="Times New Roman"/>
          <w:b/>
          <w:bCs/>
          <w:sz w:val="28"/>
          <w:szCs w:val="28"/>
          <w:lang w:eastAsia="ru-RU"/>
        </w:rPr>
      </w:pPr>
    </w:p>
    <w:p w:rsidR="0070227C" w:rsidRDefault="0070227C" w:rsidP="0070227C">
      <w:pPr>
        <w:widowControl w:val="0"/>
        <w:spacing w:after="0" w:line="240" w:lineRule="auto"/>
        <w:ind w:left="432" w:hanging="432"/>
        <w:rPr>
          <w:rFonts w:ascii="Times New Roman" w:eastAsia="Calibri" w:hAnsi="Times New Roman" w:cs="Times New Roman"/>
          <w:b/>
          <w:bCs/>
          <w:sz w:val="28"/>
          <w:szCs w:val="28"/>
          <w:lang w:eastAsia="ru-RU"/>
        </w:rPr>
      </w:pPr>
    </w:p>
    <w:p w:rsidR="0070227C" w:rsidRPr="0070227C" w:rsidRDefault="0070227C" w:rsidP="0070227C">
      <w:pPr>
        <w:pStyle w:val="Default"/>
        <w:ind w:firstLine="709"/>
        <w:jc w:val="both"/>
        <w:rPr>
          <w:color w:val="auto"/>
          <w:sz w:val="28"/>
          <w:szCs w:val="28"/>
          <w:lang w:val="ru-RU"/>
        </w:rPr>
      </w:pPr>
      <w:r w:rsidRPr="0070227C">
        <w:rPr>
          <w:color w:val="auto"/>
          <w:sz w:val="28"/>
          <w:szCs w:val="28"/>
          <w:lang w:val="ru-RU"/>
        </w:rPr>
        <w:t xml:space="preserve">Актуальность темы исследования; </w:t>
      </w:r>
    </w:p>
    <w:p w:rsidR="0070227C" w:rsidRPr="0070227C" w:rsidRDefault="0070227C" w:rsidP="0070227C">
      <w:pPr>
        <w:pStyle w:val="Default"/>
        <w:ind w:firstLine="709"/>
        <w:jc w:val="both"/>
        <w:rPr>
          <w:color w:val="auto"/>
          <w:sz w:val="28"/>
          <w:szCs w:val="28"/>
          <w:lang w:val="ru-RU"/>
        </w:rPr>
      </w:pPr>
      <w:r w:rsidRPr="0070227C">
        <w:rPr>
          <w:color w:val="auto"/>
          <w:sz w:val="28"/>
          <w:szCs w:val="28"/>
          <w:lang w:val="ru-RU"/>
        </w:rPr>
        <w:t xml:space="preserve">объем выполнения выданного задания; </w:t>
      </w:r>
    </w:p>
    <w:p w:rsidR="0070227C" w:rsidRPr="0070227C" w:rsidRDefault="0070227C" w:rsidP="0070227C">
      <w:pPr>
        <w:pStyle w:val="Default"/>
        <w:ind w:firstLine="709"/>
        <w:jc w:val="both"/>
        <w:rPr>
          <w:color w:val="auto"/>
          <w:sz w:val="28"/>
          <w:szCs w:val="28"/>
          <w:lang w:val="ru-RU"/>
        </w:rPr>
      </w:pPr>
      <w:r w:rsidRPr="0070227C">
        <w:rPr>
          <w:color w:val="auto"/>
          <w:sz w:val="28"/>
          <w:szCs w:val="28"/>
          <w:lang w:val="ru-RU"/>
        </w:rPr>
        <w:t xml:space="preserve">степень самостоятельности и инициативности магистранта; </w:t>
      </w:r>
    </w:p>
    <w:p w:rsidR="0070227C" w:rsidRPr="0070227C" w:rsidRDefault="0070227C" w:rsidP="0070227C">
      <w:pPr>
        <w:pStyle w:val="Default"/>
        <w:ind w:firstLine="709"/>
        <w:jc w:val="both"/>
        <w:rPr>
          <w:color w:val="auto"/>
          <w:sz w:val="28"/>
          <w:szCs w:val="28"/>
          <w:lang w:val="ru-RU"/>
        </w:rPr>
      </w:pPr>
      <w:r w:rsidRPr="0070227C">
        <w:rPr>
          <w:color w:val="auto"/>
          <w:sz w:val="28"/>
          <w:szCs w:val="28"/>
          <w:lang w:val="ru-RU"/>
        </w:rPr>
        <w:t xml:space="preserve">умение обучающегося пользоваться научной и специальной литературой; </w:t>
      </w:r>
    </w:p>
    <w:p w:rsidR="0070227C" w:rsidRPr="0070227C" w:rsidRDefault="0070227C" w:rsidP="0070227C">
      <w:pPr>
        <w:pStyle w:val="Default"/>
        <w:ind w:firstLine="709"/>
        <w:jc w:val="both"/>
        <w:rPr>
          <w:color w:val="auto"/>
          <w:sz w:val="28"/>
          <w:szCs w:val="28"/>
          <w:lang w:val="ru-RU"/>
        </w:rPr>
      </w:pPr>
      <w:r w:rsidRPr="0070227C">
        <w:rPr>
          <w:color w:val="auto"/>
          <w:sz w:val="28"/>
          <w:szCs w:val="28"/>
          <w:lang w:val="ru-RU"/>
        </w:rPr>
        <w:t xml:space="preserve">способность обучающегося к проектной, технологической, исследовательской, исполнительской, организаторской и другой работе; </w:t>
      </w:r>
    </w:p>
    <w:p w:rsidR="0070227C" w:rsidRPr="0070227C" w:rsidRDefault="0070227C" w:rsidP="0070227C">
      <w:pPr>
        <w:pStyle w:val="Default"/>
        <w:ind w:firstLine="709"/>
        <w:jc w:val="both"/>
        <w:rPr>
          <w:color w:val="auto"/>
          <w:sz w:val="28"/>
          <w:szCs w:val="28"/>
          <w:lang w:val="ru-RU"/>
        </w:rPr>
      </w:pPr>
      <w:r w:rsidRPr="0070227C">
        <w:rPr>
          <w:color w:val="auto"/>
          <w:sz w:val="28"/>
          <w:szCs w:val="28"/>
          <w:lang w:val="ru-RU"/>
        </w:rPr>
        <w:t xml:space="preserve">возможность использования полученных результатов на практике; </w:t>
      </w:r>
    </w:p>
    <w:p w:rsidR="0070227C" w:rsidRPr="0070227C" w:rsidRDefault="0070227C" w:rsidP="0070227C">
      <w:pPr>
        <w:pStyle w:val="Default"/>
        <w:ind w:firstLine="709"/>
        <w:jc w:val="both"/>
        <w:rPr>
          <w:color w:val="auto"/>
          <w:sz w:val="28"/>
          <w:szCs w:val="28"/>
          <w:lang w:val="ru-RU"/>
        </w:rPr>
      </w:pPr>
      <w:r w:rsidRPr="0070227C">
        <w:rPr>
          <w:color w:val="auto"/>
          <w:sz w:val="28"/>
          <w:szCs w:val="28"/>
          <w:lang w:val="ru-RU"/>
        </w:rPr>
        <w:t xml:space="preserve">общая оценка курсовой работы. </w:t>
      </w:r>
    </w:p>
    <w:p w:rsidR="0070227C" w:rsidRDefault="0070227C" w:rsidP="0070227C">
      <w:pPr>
        <w:widowControl w:val="0"/>
        <w:spacing w:after="0" w:line="240" w:lineRule="auto"/>
        <w:ind w:left="432" w:hanging="432"/>
        <w:rPr>
          <w:rFonts w:ascii="Times New Roman" w:eastAsia="Calibri" w:hAnsi="Times New Roman" w:cs="Times New Roman"/>
          <w:b/>
          <w:bCs/>
          <w:sz w:val="28"/>
          <w:szCs w:val="28"/>
          <w:lang w:eastAsia="ru-RU"/>
        </w:rPr>
      </w:pPr>
    </w:p>
    <w:tbl>
      <w:tblPr>
        <w:tblW w:w="9747" w:type="dxa"/>
        <w:tblInd w:w="108" w:type="dxa"/>
        <w:tblLayout w:type="fixed"/>
        <w:tblLook w:val="0000" w:firstRow="0" w:lastRow="0" w:firstColumn="0" w:lastColumn="0" w:noHBand="0" w:noVBand="0"/>
      </w:tblPr>
      <w:tblGrid>
        <w:gridCol w:w="3510"/>
        <w:gridCol w:w="2835"/>
        <w:gridCol w:w="3402"/>
      </w:tblGrid>
      <w:tr w:rsidR="0070227C" w:rsidRPr="007C2E7D" w:rsidTr="00F41F0D">
        <w:trPr>
          <w:cantSplit/>
        </w:trPr>
        <w:tc>
          <w:tcPr>
            <w:tcW w:w="3510" w:type="dxa"/>
          </w:tcPr>
          <w:p w:rsidR="0070227C" w:rsidRPr="00D7693F" w:rsidRDefault="0070227C" w:rsidP="00F41F0D">
            <w:pPr>
              <w:widowControl w:val="0"/>
              <w:spacing w:after="0" w:line="240" w:lineRule="auto"/>
              <w:jc w:val="both"/>
              <w:rPr>
                <w:rFonts w:ascii="Times New Roman" w:eastAsia="Calibri" w:hAnsi="Times New Roman" w:cs="Times New Roman"/>
                <w:b/>
                <w:bCs/>
                <w:sz w:val="28"/>
                <w:szCs w:val="28"/>
                <w:lang w:eastAsia="ru-RU"/>
              </w:rPr>
            </w:pPr>
          </w:p>
        </w:tc>
        <w:tc>
          <w:tcPr>
            <w:tcW w:w="2835" w:type="dxa"/>
          </w:tcPr>
          <w:p w:rsidR="0070227C" w:rsidRPr="00D7693F" w:rsidRDefault="0070227C" w:rsidP="00F41F0D">
            <w:pPr>
              <w:widowControl w:val="0"/>
              <w:spacing w:after="0" w:line="240" w:lineRule="auto"/>
              <w:jc w:val="both"/>
              <w:rPr>
                <w:rFonts w:ascii="Times New Roman" w:eastAsia="Calibri" w:hAnsi="Times New Roman" w:cs="Times New Roman"/>
                <w:b/>
                <w:bCs/>
                <w:sz w:val="24"/>
                <w:szCs w:val="24"/>
                <w:lang w:eastAsia="ru-RU"/>
              </w:rPr>
            </w:pPr>
          </w:p>
        </w:tc>
        <w:tc>
          <w:tcPr>
            <w:tcW w:w="3402" w:type="dxa"/>
          </w:tcPr>
          <w:p w:rsidR="0070227C" w:rsidRPr="00D7693F" w:rsidRDefault="0070227C" w:rsidP="00F41F0D">
            <w:pPr>
              <w:widowControl w:val="0"/>
              <w:spacing w:after="0" w:line="240" w:lineRule="auto"/>
              <w:jc w:val="both"/>
              <w:rPr>
                <w:rFonts w:ascii="Times New Roman" w:eastAsia="Calibri" w:hAnsi="Times New Roman" w:cs="Times New Roman"/>
                <w:sz w:val="24"/>
                <w:szCs w:val="24"/>
                <w:lang w:eastAsia="ru-RU"/>
              </w:rPr>
            </w:pPr>
          </w:p>
        </w:tc>
      </w:tr>
      <w:tr w:rsidR="0070227C" w:rsidRPr="00D7693F" w:rsidTr="00F41F0D">
        <w:trPr>
          <w:cantSplit/>
        </w:trPr>
        <w:tc>
          <w:tcPr>
            <w:tcW w:w="3510" w:type="dxa"/>
          </w:tcPr>
          <w:p w:rsidR="0070227C" w:rsidRDefault="0070227C" w:rsidP="00F41F0D">
            <w:pPr>
              <w:widowControl w:val="0"/>
              <w:spacing w:after="0" w:line="240" w:lineRule="auto"/>
              <w:jc w:val="both"/>
              <w:rPr>
                <w:rFonts w:ascii="Times New Roman" w:eastAsia="Calibri" w:hAnsi="Times New Roman" w:cs="Times New Roman"/>
                <w:sz w:val="28"/>
                <w:szCs w:val="28"/>
                <w:lang w:eastAsia="ru-RU"/>
              </w:rPr>
            </w:pPr>
          </w:p>
          <w:p w:rsidR="0070227C" w:rsidRDefault="0070227C" w:rsidP="00F41F0D">
            <w:pPr>
              <w:widowControl w:val="0"/>
              <w:spacing w:after="0" w:line="240" w:lineRule="auto"/>
              <w:jc w:val="both"/>
              <w:rPr>
                <w:rFonts w:ascii="Times New Roman" w:eastAsia="Calibri" w:hAnsi="Times New Roman" w:cs="Times New Roman"/>
                <w:sz w:val="28"/>
                <w:szCs w:val="28"/>
                <w:lang w:eastAsia="ru-RU"/>
              </w:rPr>
            </w:pPr>
          </w:p>
          <w:p w:rsidR="0070227C" w:rsidRPr="00D7693F" w:rsidRDefault="0070227C" w:rsidP="00F41F0D">
            <w:pPr>
              <w:widowControl w:val="0"/>
              <w:spacing w:after="0" w:line="240" w:lineRule="auto"/>
              <w:jc w:val="both"/>
              <w:rPr>
                <w:rFonts w:ascii="Times New Roman" w:eastAsia="Calibri" w:hAnsi="Times New Roman" w:cs="Times New Roman"/>
                <w:sz w:val="28"/>
                <w:szCs w:val="28"/>
                <w:lang w:eastAsia="ru-RU"/>
              </w:rPr>
            </w:pPr>
            <w:r w:rsidRPr="00D7693F">
              <w:rPr>
                <w:rFonts w:ascii="Times New Roman" w:eastAsia="Calibri" w:hAnsi="Times New Roman" w:cs="Times New Roman"/>
                <w:sz w:val="28"/>
                <w:szCs w:val="28"/>
                <w:lang w:eastAsia="ru-RU"/>
              </w:rPr>
              <w:t>Научный руководитель</w:t>
            </w:r>
          </w:p>
          <w:p w:rsidR="0070227C" w:rsidRPr="00D7693F" w:rsidRDefault="0070227C" w:rsidP="00F41F0D">
            <w:pPr>
              <w:widowControl w:val="0"/>
              <w:spacing w:after="0" w:line="240" w:lineRule="auto"/>
              <w:jc w:val="both"/>
              <w:rPr>
                <w:rFonts w:ascii="Times New Roman" w:eastAsia="Calibri" w:hAnsi="Times New Roman" w:cs="Times New Roman"/>
                <w:sz w:val="28"/>
                <w:szCs w:val="28"/>
                <w:lang w:eastAsia="ru-RU"/>
              </w:rPr>
            </w:pPr>
            <w:r w:rsidRPr="00D7693F">
              <w:rPr>
                <w:rFonts w:ascii="Times New Roman" w:eastAsia="Calibri" w:hAnsi="Times New Roman" w:cs="Times New Roman"/>
                <w:sz w:val="28"/>
                <w:szCs w:val="28"/>
                <w:lang w:eastAsia="ru-RU"/>
              </w:rPr>
              <w:t xml:space="preserve">_________________ </w:t>
            </w:r>
          </w:p>
          <w:p w:rsidR="0070227C" w:rsidRDefault="0070227C" w:rsidP="00F41F0D">
            <w:pPr>
              <w:widowControl w:val="0"/>
              <w:spacing w:after="0" w:line="240" w:lineRule="auto"/>
              <w:jc w:val="both"/>
              <w:rPr>
                <w:rFonts w:ascii="Times New Roman" w:eastAsia="Calibri" w:hAnsi="Times New Roman" w:cs="Times New Roman"/>
                <w:lang w:eastAsia="ru-RU"/>
              </w:rPr>
            </w:pPr>
            <w:r w:rsidRPr="00D7693F">
              <w:rPr>
                <w:rFonts w:ascii="Times New Roman" w:eastAsia="Calibri" w:hAnsi="Times New Roman" w:cs="Times New Roman"/>
                <w:sz w:val="24"/>
                <w:szCs w:val="24"/>
                <w:lang w:eastAsia="ru-RU"/>
              </w:rPr>
              <w:t>(</w:t>
            </w:r>
            <w:r w:rsidRPr="00D7693F">
              <w:rPr>
                <w:rFonts w:ascii="Times New Roman" w:eastAsia="Calibri" w:hAnsi="Times New Roman" w:cs="Times New Roman"/>
                <w:lang w:eastAsia="ru-RU"/>
              </w:rPr>
              <w:t>ученая степень, звание)</w:t>
            </w:r>
          </w:p>
          <w:p w:rsidR="0070227C" w:rsidRDefault="0070227C" w:rsidP="00F41F0D">
            <w:pPr>
              <w:widowControl w:val="0"/>
              <w:spacing w:after="0" w:line="240" w:lineRule="auto"/>
              <w:jc w:val="both"/>
              <w:rPr>
                <w:rFonts w:ascii="Times New Roman" w:eastAsia="Calibri" w:hAnsi="Times New Roman" w:cs="Times New Roman"/>
                <w:lang w:eastAsia="ru-RU"/>
              </w:rPr>
            </w:pPr>
          </w:p>
          <w:p w:rsidR="0070227C" w:rsidRDefault="0070227C" w:rsidP="00F41F0D">
            <w:pPr>
              <w:widowControl w:val="0"/>
              <w:spacing w:after="0" w:line="240" w:lineRule="auto"/>
              <w:jc w:val="both"/>
              <w:rPr>
                <w:rFonts w:ascii="Times New Roman" w:eastAsia="Calibri" w:hAnsi="Times New Roman" w:cs="Times New Roman"/>
                <w:lang w:eastAsia="ru-RU"/>
              </w:rPr>
            </w:pPr>
          </w:p>
          <w:p w:rsidR="0070227C" w:rsidRDefault="0070227C" w:rsidP="00F41F0D">
            <w:pPr>
              <w:widowControl w:val="0"/>
              <w:spacing w:after="0" w:line="240" w:lineRule="auto"/>
              <w:jc w:val="both"/>
              <w:rPr>
                <w:rFonts w:ascii="Times New Roman" w:eastAsia="Calibri" w:hAnsi="Times New Roman" w:cs="Times New Roman"/>
                <w:lang w:eastAsia="ru-RU"/>
              </w:rPr>
            </w:pPr>
          </w:p>
          <w:p w:rsidR="0070227C" w:rsidRPr="00D7693F" w:rsidRDefault="0070227C" w:rsidP="00F41F0D">
            <w:pPr>
              <w:widowControl w:val="0"/>
              <w:spacing w:after="0" w:line="240" w:lineRule="auto"/>
              <w:jc w:val="both"/>
              <w:rPr>
                <w:rFonts w:ascii="Times New Roman" w:eastAsia="Calibri" w:hAnsi="Times New Roman" w:cs="Times New Roman"/>
                <w:sz w:val="28"/>
                <w:szCs w:val="28"/>
                <w:lang w:eastAsia="ru-RU"/>
              </w:rPr>
            </w:pPr>
          </w:p>
        </w:tc>
        <w:tc>
          <w:tcPr>
            <w:tcW w:w="2835" w:type="dxa"/>
          </w:tcPr>
          <w:p w:rsidR="0070227C" w:rsidRDefault="0070227C" w:rsidP="00F41F0D">
            <w:pPr>
              <w:widowControl w:val="0"/>
              <w:spacing w:after="0" w:line="240" w:lineRule="auto"/>
              <w:jc w:val="both"/>
              <w:rPr>
                <w:rFonts w:ascii="Times New Roman" w:eastAsia="Calibri" w:hAnsi="Times New Roman" w:cs="Times New Roman"/>
                <w:sz w:val="28"/>
                <w:szCs w:val="28"/>
                <w:lang w:eastAsia="ru-RU"/>
              </w:rPr>
            </w:pPr>
          </w:p>
          <w:p w:rsidR="0070227C" w:rsidRPr="00D7693F" w:rsidRDefault="0070227C" w:rsidP="00F41F0D">
            <w:pPr>
              <w:widowControl w:val="0"/>
              <w:spacing w:after="0" w:line="240" w:lineRule="auto"/>
              <w:jc w:val="both"/>
              <w:rPr>
                <w:rFonts w:ascii="Times New Roman" w:eastAsia="Calibri" w:hAnsi="Times New Roman" w:cs="Times New Roman"/>
                <w:sz w:val="28"/>
                <w:szCs w:val="28"/>
                <w:lang w:eastAsia="ru-RU"/>
              </w:rPr>
            </w:pPr>
          </w:p>
          <w:p w:rsidR="0070227C" w:rsidRPr="00D7693F" w:rsidRDefault="0070227C" w:rsidP="00F41F0D">
            <w:pPr>
              <w:widowControl w:val="0"/>
              <w:spacing w:after="0" w:line="240" w:lineRule="auto"/>
              <w:jc w:val="both"/>
              <w:rPr>
                <w:rFonts w:ascii="Times New Roman" w:eastAsia="Calibri" w:hAnsi="Times New Roman" w:cs="Times New Roman"/>
                <w:sz w:val="28"/>
                <w:szCs w:val="28"/>
                <w:lang w:eastAsia="ru-RU"/>
              </w:rPr>
            </w:pPr>
            <w:r w:rsidRPr="00D7693F">
              <w:rPr>
                <w:rFonts w:ascii="Times New Roman" w:eastAsia="Calibri" w:hAnsi="Times New Roman" w:cs="Times New Roman"/>
                <w:sz w:val="28"/>
                <w:szCs w:val="28"/>
                <w:lang w:eastAsia="ru-RU"/>
              </w:rPr>
              <w:t>__________________</w:t>
            </w:r>
          </w:p>
          <w:p w:rsidR="0070227C" w:rsidRPr="00D7693F" w:rsidRDefault="0070227C" w:rsidP="00F41F0D">
            <w:pPr>
              <w:widowControl w:val="0"/>
              <w:spacing w:after="0" w:line="240" w:lineRule="auto"/>
              <w:jc w:val="both"/>
              <w:rPr>
                <w:rFonts w:ascii="Times New Roman" w:eastAsia="Calibri" w:hAnsi="Times New Roman" w:cs="Times New Roman"/>
                <w:b/>
                <w:bCs/>
                <w:lang w:eastAsia="ru-RU"/>
              </w:rPr>
            </w:pPr>
            <w:r w:rsidRPr="00D7693F">
              <w:rPr>
                <w:rFonts w:ascii="Times New Roman" w:eastAsia="Calibri" w:hAnsi="Times New Roman" w:cs="Times New Roman"/>
                <w:lang w:eastAsia="ru-RU"/>
              </w:rPr>
              <w:t xml:space="preserve">               (подпись)</w:t>
            </w:r>
          </w:p>
        </w:tc>
        <w:tc>
          <w:tcPr>
            <w:tcW w:w="3402" w:type="dxa"/>
          </w:tcPr>
          <w:p w:rsidR="0070227C" w:rsidRDefault="0070227C" w:rsidP="00F41F0D">
            <w:pPr>
              <w:widowControl w:val="0"/>
              <w:spacing w:after="0" w:line="240" w:lineRule="auto"/>
              <w:jc w:val="both"/>
              <w:rPr>
                <w:rFonts w:ascii="Times New Roman" w:eastAsia="Calibri" w:hAnsi="Times New Roman" w:cs="Times New Roman"/>
                <w:sz w:val="28"/>
                <w:szCs w:val="28"/>
                <w:lang w:eastAsia="ru-RU"/>
              </w:rPr>
            </w:pPr>
          </w:p>
          <w:p w:rsidR="0070227C" w:rsidRPr="00D7693F" w:rsidRDefault="0070227C" w:rsidP="00F41F0D">
            <w:pPr>
              <w:widowControl w:val="0"/>
              <w:spacing w:after="0" w:line="240" w:lineRule="auto"/>
              <w:jc w:val="both"/>
              <w:rPr>
                <w:rFonts w:ascii="Times New Roman" w:eastAsia="Calibri" w:hAnsi="Times New Roman" w:cs="Times New Roman"/>
                <w:sz w:val="28"/>
                <w:szCs w:val="28"/>
                <w:lang w:eastAsia="ru-RU"/>
              </w:rPr>
            </w:pPr>
          </w:p>
          <w:p w:rsidR="0070227C" w:rsidRPr="00D7693F" w:rsidRDefault="0070227C" w:rsidP="00F41F0D">
            <w:pPr>
              <w:widowControl w:val="0"/>
              <w:spacing w:after="0" w:line="240" w:lineRule="auto"/>
              <w:jc w:val="both"/>
              <w:rPr>
                <w:rFonts w:ascii="Times New Roman" w:eastAsia="Calibri" w:hAnsi="Times New Roman" w:cs="Times New Roman"/>
                <w:sz w:val="28"/>
                <w:szCs w:val="28"/>
                <w:lang w:eastAsia="ru-RU"/>
              </w:rPr>
            </w:pPr>
            <w:r w:rsidRPr="00D7693F">
              <w:rPr>
                <w:rFonts w:ascii="Times New Roman" w:eastAsia="Calibri" w:hAnsi="Times New Roman" w:cs="Times New Roman"/>
                <w:sz w:val="28"/>
                <w:szCs w:val="28"/>
                <w:lang w:eastAsia="ru-RU"/>
              </w:rPr>
              <w:t>______________________</w:t>
            </w:r>
          </w:p>
          <w:p w:rsidR="0070227C" w:rsidRPr="00D7693F" w:rsidRDefault="0070227C" w:rsidP="00F41F0D">
            <w:pPr>
              <w:widowControl w:val="0"/>
              <w:spacing w:after="0" w:line="240" w:lineRule="auto"/>
              <w:jc w:val="both"/>
              <w:rPr>
                <w:rFonts w:ascii="Times New Roman" w:eastAsia="Calibri" w:hAnsi="Times New Roman" w:cs="Times New Roman"/>
                <w:lang w:eastAsia="ru-RU"/>
              </w:rPr>
            </w:pPr>
            <w:r w:rsidRPr="00D7693F">
              <w:rPr>
                <w:rFonts w:ascii="Times New Roman" w:eastAsia="Calibri" w:hAnsi="Times New Roman" w:cs="Times New Roman"/>
                <w:lang w:eastAsia="ru-RU"/>
              </w:rPr>
              <w:t xml:space="preserve">            (</w:t>
            </w:r>
            <w:r>
              <w:rPr>
                <w:rFonts w:ascii="Times New Roman" w:eastAsia="Calibri" w:hAnsi="Times New Roman" w:cs="Times New Roman"/>
                <w:lang w:eastAsia="ru-RU"/>
              </w:rPr>
              <w:t>И.О.Ф</w:t>
            </w:r>
            <w:r w:rsidRPr="00D7693F">
              <w:rPr>
                <w:rFonts w:ascii="Times New Roman" w:eastAsia="Calibri" w:hAnsi="Times New Roman" w:cs="Times New Roman"/>
                <w:lang w:eastAsia="ru-RU"/>
              </w:rPr>
              <w:t>амилия)</w:t>
            </w:r>
          </w:p>
        </w:tc>
      </w:tr>
    </w:tbl>
    <w:p w:rsidR="0070227C" w:rsidRDefault="0070227C" w:rsidP="00965F6A">
      <w:pPr>
        <w:autoSpaceDE w:val="0"/>
        <w:autoSpaceDN w:val="0"/>
        <w:adjustRightInd w:val="0"/>
        <w:spacing w:after="0" w:line="240" w:lineRule="auto"/>
        <w:ind w:left="3261"/>
        <w:jc w:val="right"/>
        <w:rPr>
          <w:rFonts w:ascii="Times New Roman" w:eastAsia="Calibri" w:hAnsi="Times New Roman" w:cs="Times New Roman"/>
          <w:sz w:val="28"/>
          <w:szCs w:val="28"/>
          <w:lang w:eastAsia="ru-RU"/>
        </w:rPr>
      </w:pPr>
    </w:p>
    <w:p w:rsidR="0070227C" w:rsidRDefault="0070227C" w:rsidP="0070227C">
      <w:pPr>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br w:type="page"/>
      </w:r>
    </w:p>
    <w:p w:rsidR="00965F6A" w:rsidRPr="00965F6A" w:rsidRDefault="0070227C" w:rsidP="00965F6A">
      <w:pPr>
        <w:autoSpaceDE w:val="0"/>
        <w:autoSpaceDN w:val="0"/>
        <w:adjustRightInd w:val="0"/>
        <w:spacing w:after="0" w:line="240" w:lineRule="auto"/>
        <w:ind w:left="3261"/>
        <w:jc w:val="right"/>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lastRenderedPageBreak/>
        <w:t>Приложение 4</w:t>
      </w:r>
    </w:p>
    <w:p w:rsidR="00965F6A" w:rsidRPr="00965F6A" w:rsidRDefault="00965F6A" w:rsidP="00965F6A">
      <w:pPr>
        <w:spacing w:after="0" w:line="240" w:lineRule="auto"/>
        <w:ind w:hanging="20"/>
        <w:jc w:val="right"/>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к Порядку подготовки и защиты курсовых работ</w:t>
      </w:r>
    </w:p>
    <w:p w:rsidR="00965F6A" w:rsidRPr="00965F6A" w:rsidRDefault="00965F6A" w:rsidP="00965F6A">
      <w:pPr>
        <w:widowControl w:val="0"/>
        <w:autoSpaceDE w:val="0"/>
        <w:autoSpaceDN w:val="0"/>
        <w:adjustRightInd w:val="0"/>
        <w:spacing w:after="0" w:line="240" w:lineRule="auto"/>
        <w:jc w:val="center"/>
        <w:rPr>
          <w:rFonts w:ascii="Times New Roman" w:eastAsia="Calibri" w:hAnsi="Times New Roman" w:cs="Times New Roman"/>
          <w:sz w:val="28"/>
          <w:szCs w:val="28"/>
          <w:lang w:eastAsia="ru-RU"/>
        </w:rPr>
      </w:pPr>
    </w:p>
    <w:p w:rsidR="00965F6A" w:rsidRPr="00965F6A" w:rsidRDefault="00965F6A" w:rsidP="00965F6A">
      <w:pPr>
        <w:widowControl w:val="0"/>
        <w:autoSpaceDE w:val="0"/>
        <w:autoSpaceDN w:val="0"/>
        <w:adjustRightInd w:val="0"/>
        <w:spacing w:after="0" w:line="240"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ОБРАЗЦЫ</w:t>
      </w:r>
    </w:p>
    <w:p w:rsidR="00965F6A" w:rsidRPr="00965F6A" w:rsidRDefault="00965F6A" w:rsidP="00965F6A">
      <w:pPr>
        <w:widowControl w:val="0"/>
        <w:autoSpaceDE w:val="0"/>
        <w:autoSpaceDN w:val="0"/>
        <w:adjustRightInd w:val="0"/>
        <w:spacing w:after="0" w:line="240" w:lineRule="auto"/>
        <w:jc w:val="center"/>
        <w:rPr>
          <w:rFonts w:ascii="Times New Roman" w:eastAsia="Calibri" w:hAnsi="Times New Roman" w:cs="Times New Roman"/>
          <w:sz w:val="28"/>
          <w:szCs w:val="28"/>
          <w:lang w:eastAsia="ru-RU"/>
        </w:rPr>
      </w:pPr>
      <w:r w:rsidRPr="00965F6A">
        <w:rPr>
          <w:rFonts w:ascii="Times New Roman" w:eastAsia="Calibri" w:hAnsi="Times New Roman" w:cs="Times New Roman"/>
          <w:sz w:val="28"/>
          <w:szCs w:val="28"/>
          <w:lang w:eastAsia="ru-RU"/>
        </w:rPr>
        <w:t>ОФОРМЛЕНИЯ СПИСКА ИСПОЛЬЗОВАННОЙ ЛИТЕРАТУРЫ, ПРИВОДИМОЙ В КУРСОВОЙ РАБОТЕ</w:t>
      </w:r>
    </w:p>
    <w:p w:rsidR="00965F6A" w:rsidRPr="00965F6A" w:rsidRDefault="00965F6A" w:rsidP="00965F6A">
      <w:pPr>
        <w:widowControl w:val="0"/>
        <w:autoSpaceDE w:val="0"/>
        <w:autoSpaceDN w:val="0"/>
        <w:adjustRightInd w:val="0"/>
        <w:spacing w:after="0" w:line="240" w:lineRule="auto"/>
        <w:jc w:val="center"/>
        <w:rPr>
          <w:rFonts w:ascii="Times New Roman" w:eastAsia="Calibri" w:hAnsi="Times New Roman" w:cs="Times New Roman"/>
          <w:sz w:val="28"/>
          <w:szCs w:val="28"/>
          <w:lang w:eastAsia="ru-RU"/>
        </w:rPr>
      </w:pPr>
    </w:p>
    <w:p w:rsidR="00965F6A" w:rsidRPr="00965F6A" w:rsidRDefault="00965F6A" w:rsidP="00965F6A">
      <w:pPr>
        <w:spacing w:before="100" w:beforeAutospacing="1" w:after="100" w:afterAutospacing="1" w:line="240" w:lineRule="auto"/>
        <w:rPr>
          <w:rFonts w:ascii="Times New Roman" w:eastAsia="Times New Roman" w:hAnsi="Times New Roman" w:cs="Times New Roman"/>
          <w:sz w:val="28"/>
          <w:szCs w:val="28"/>
          <w:lang w:eastAsia="ru-RU"/>
        </w:rPr>
      </w:pPr>
      <w:r w:rsidRPr="00965F6A">
        <w:rPr>
          <w:rFonts w:ascii="Times New Roman" w:eastAsia="Times New Roman" w:hAnsi="Times New Roman" w:cs="Times New Roman"/>
          <w:sz w:val="28"/>
          <w:szCs w:val="28"/>
          <w:lang w:eastAsia="ru-RU"/>
        </w:rPr>
        <w:t>1. Примеры описания самостоятельных документов</w:t>
      </w:r>
    </w:p>
    <w:tbl>
      <w:tblPr>
        <w:tblW w:w="5000" w:type="pct"/>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000" w:firstRow="0" w:lastRow="0" w:firstColumn="0" w:lastColumn="0" w:noHBand="0" w:noVBand="0"/>
      </w:tblPr>
      <w:tblGrid>
        <w:gridCol w:w="2267"/>
        <w:gridCol w:w="7071"/>
      </w:tblGrid>
      <w:tr w:rsidR="00965F6A" w:rsidRPr="00965F6A" w:rsidTr="00591080">
        <w:trPr>
          <w:tblCellSpacing w:w="0" w:type="dxa"/>
        </w:trPr>
        <w:tc>
          <w:tcPr>
            <w:tcW w:w="2358"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Характеристика документа</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center"/>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Пример библиографического описания</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Издания с одним, двумя и тремя авторами</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Дробышевский, Н. П. Ревизия и аудит : учеб.-метод. пособие / Н. П. Дробышевский. – Минск : Амалфея : Мисанта, 2013. – 415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Гринин, Л. Е. Социальная макроэволюция: генезис и трансформации Мир-Системы / Л. Е. Гринин, А. В. Коротаев. – Изд. 3-е. – М. : Либроком, 2013. – 567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Дьяченко, Л. С. Методические рекомендации по подготовке и сдаче государственного экзамена по педагогике / Л. С. Дьяченко, Н. К. Зинькова, Р. В. Загорулько. – Витебск : Витеб. гос. ун-т, 2013. – 53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val="en-US" w:eastAsia="ru-RU"/>
              </w:rPr>
              <w:t xml:space="preserve">Rips, L. J. Lines of thought: central concepts in cognitive psychology / L. J. Rips. – New York ; Oxford : Oxford Univ. </w:t>
            </w:r>
            <w:r w:rsidRPr="00965F6A">
              <w:rPr>
                <w:rFonts w:ascii="Times New Roman" w:eastAsia="Times New Roman" w:hAnsi="Times New Roman" w:cs="Times New Roman"/>
                <w:lang w:eastAsia="ru-RU"/>
              </w:rPr>
              <w:t>Press, 2011. – XXII, 441 p.</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val="en-US" w:eastAsia="ru-RU"/>
              </w:rPr>
              <w:t>Ru</w:t>
            </w:r>
            <w:r w:rsidRPr="00965F6A">
              <w:rPr>
                <w:rFonts w:ascii="Tahoma" w:eastAsia="Times New Roman" w:hAnsi="Tahoma" w:cs="Tahoma"/>
                <w:lang w:val="en-US" w:eastAsia="ru-RU"/>
              </w:rPr>
              <w:t>̈</w:t>
            </w:r>
            <w:r w:rsidRPr="00965F6A">
              <w:rPr>
                <w:rFonts w:ascii="Times New Roman" w:eastAsia="Times New Roman" w:hAnsi="Times New Roman" w:cs="Times New Roman"/>
                <w:lang w:val="en-US" w:eastAsia="ru-RU"/>
              </w:rPr>
              <w:t>thers, B. Rechtstheorie: Begriff, Geltung und Anwendung des Rechts / B. Ru</w:t>
            </w:r>
            <w:r w:rsidRPr="00965F6A">
              <w:rPr>
                <w:rFonts w:ascii="Tahoma" w:eastAsia="Times New Roman" w:hAnsi="Tahoma" w:cs="Tahoma"/>
                <w:lang w:val="en-US" w:eastAsia="ru-RU"/>
              </w:rPr>
              <w:t>̈</w:t>
            </w:r>
            <w:r w:rsidRPr="00965F6A">
              <w:rPr>
                <w:rFonts w:ascii="Times New Roman" w:eastAsia="Times New Roman" w:hAnsi="Times New Roman" w:cs="Times New Roman"/>
                <w:lang w:val="en-US" w:eastAsia="ru-RU"/>
              </w:rPr>
              <w:t xml:space="preserve">thers, Ch. </w:t>
            </w:r>
            <w:r w:rsidRPr="00965F6A">
              <w:rPr>
                <w:rFonts w:ascii="Times New Roman" w:eastAsia="Times New Roman" w:hAnsi="Times New Roman" w:cs="Times New Roman"/>
                <w:lang w:eastAsia="ru-RU"/>
              </w:rPr>
              <w:t>Fischer. – 5. Aufl. – Mu</w:t>
            </w:r>
            <w:r w:rsidRPr="00965F6A">
              <w:rPr>
                <w:rFonts w:ascii="Tahoma" w:eastAsia="Times New Roman" w:hAnsi="Tahoma" w:cs="Tahoma"/>
                <w:lang w:eastAsia="ru-RU"/>
              </w:rPr>
              <w:t>̈</w:t>
            </w:r>
            <w:r w:rsidRPr="00965F6A">
              <w:rPr>
                <w:rFonts w:ascii="Times New Roman" w:eastAsia="Times New Roman" w:hAnsi="Times New Roman" w:cs="Times New Roman"/>
                <w:lang w:eastAsia="ru-RU"/>
              </w:rPr>
              <w:t>nchen : Beck, 2010. – 665 S.</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Издания с четырьмя и более авторами</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Закономерности формирования и совершенствования системы движений спортсменов (на примере метания копья) / В. А. Боровая [и др.]. – Гомель : Гомел. гос. ун-т, 2013. – 173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Инвестиции: системный анализ и управление / К. В. Балдин [и др.] ; под ред. К. В. Балдина. – 4-е изд., испр. – М. : Дашков и Кº, 2013. – 287 с.</w:t>
            </w:r>
          </w:p>
        </w:tc>
      </w:tr>
      <w:tr w:rsidR="00965F6A" w:rsidRPr="00567B57"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val="en-US" w:eastAsia="ru-RU"/>
              </w:rPr>
            </w:pPr>
            <w:r w:rsidRPr="00965F6A">
              <w:rPr>
                <w:rFonts w:ascii="Times New Roman" w:eastAsia="Times New Roman" w:hAnsi="Times New Roman" w:cs="Times New Roman"/>
                <w:lang w:val="en-US" w:eastAsia="ru-RU"/>
              </w:rPr>
              <w:t>Elternbasierte Sprachförderung im Vorschulalter / F. Petermann [et al.]. – Göttingen [etc.] : Hogrefe, 2009. – 150 S.</w:t>
            </w:r>
          </w:p>
        </w:tc>
      </w:tr>
      <w:tr w:rsidR="00965F6A" w:rsidRPr="00567B57"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val="en-US"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val="en-US" w:eastAsia="ru-RU"/>
              </w:rPr>
            </w:pPr>
            <w:r w:rsidRPr="00965F6A">
              <w:rPr>
                <w:rFonts w:ascii="Times New Roman" w:eastAsia="Times New Roman" w:hAnsi="Times New Roman" w:cs="Times New Roman"/>
                <w:lang w:val="en-US" w:eastAsia="ru-RU"/>
              </w:rPr>
              <w:t>Language, society and power: an introduction / L. Thomas [et al.] ; ed.: I. Singh, J. S. Peccei. – 2nd ed. – London : Routledge, 2004. – XXIV, 239 p.</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Издания с коллективным автором</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Национальная стратегия устойчивого социально-экономического развития Республики Беларусь на период до 2020 г. / Нац. комис. по устойчивому развитию Респ. Беларусь ; редкол.: Л. М. Александрович [и др.]. – Минск : Юнипак, 2004. – 202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Сборник правил перевозок и тарифов железнодорожного транспорта общего пользования / Белорус. ж. д. ; сост. Е. А. Гопова. – Минск : Пересвет, 2013. – 46 с.</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Многотомные издания в целом</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Багдановіч, М. Поўны збор твораў : у 3 т. / М. Багдановіч. – 2-е выд. – Мінск : Беларус. навука, 2001. – 3 т.</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Гісторыя Беларусі : у 6 т. / рэдкал.: М. Касцюк (гал. рэд.) [і інш.]. – Мінск : Соврем. шк. : Экаперспектыва, 2007–2011. – 6 т.</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val="en-US" w:eastAsia="ru-RU"/>
              </w:rPr>
              <w:t xml:space="preserve">Encyclopedia of social work : in 4 vol. / ed.: L. E. Davis, T. Mizrahi. – Oxford : Oxdord Univ. </w:t>
            </w:r>
            <w:r w:rsidRPr="00965F6A">
              <w:rPr>
                <w:rFonts w:ascii="Times New Roman" w:eastAsia="Times New Roman" w:hAnsi="Times New Roman" w:cs="Times New Roman"/>
                <w:lang w:eastAsia="ru-RU"/>
              </w:rPr>
              <w:t>Press, 2011. – 4 vol.</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lastRenderedPageBreak/>
              <w:t>Отдельные тома в многотомном издании</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Багдановіч, М. Поўны збор твораў : у 3 т. / М. Багдановіч. – 2-е выд. – Мінск : Беларус. навука, 2001. – Т. 1 : Вершы, паэмы, пераклады, наследаванні, чарнавыя накіды. – 751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Вялікае княства Літоўскае : ВКЛ : энцыклапедыя : у 2 т. / Беларус. навук.-даслед. ін-т дакументазнаўства і арх. справы ; рэдкал.: Г. П. Пашкоў (гал. рэд.) [і інш.]. – Мінск : Беларус. Энцыкл., 2005–2006. – Т. 1. – 2005. – 684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Гісторыя Беларусі : у 6 т. / рэдкал.: М. Касцюк (гал. рэд.) [і інш.]. – Мінск : Соврем. шк. : Экоперспектива, 2007–2011. – Т. 3 : Беларусь у часы Рэчы Паспалітай (XVІІ–XVІІІ ст.) / Ю. Бохан [і інш.]. – 2007. – 344 с. ; Т. 6 : Беларусь у 1946–2009 гг. / Н. Васілеўская [і інш.]. – 2011. – 727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val="en-US" w:eastAsia="ru-RU"/>
              </w:rPr>
              <w:t xml:space="preserve">Encyclopedia of social work : in 4 vol. / ed.: L. E. Davis, T. Mizrahi. – Oxford : Oxdord Univ. </w:t>
            </w:r>
            <w:r w:rsidRPr="00965F6A">
              <w:rPr>
                <w:rFonts w:ascii="Times New Roman" w:eastAsia="Times New Roman" w:hAnsi="Times New Roman" w:cs="Times New Roman"/>
                <w:lang w:eastAsia="ru-RU"/>
              </w:rPr>
              <w:t>Press, 2011. – Vol. 4 : S–Y, biographies, index. – 564 p.</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Сборники статей, трудов</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Инновационное развитие общества в условиях интеграции правовых систем : сб. науч. ст. / Гродн. гос. ун-т ; редкол.: Н. В. Сильченко (гл. ред.) [и др.]. – Гродно : ГрГМУ, 2013. – 454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Марксизм: очерки марксистской политической экономии : сб. ст. / Междунар. ассоц. политэкономов-марксистов ; под ред. А. А. Ковалева, А. П. Проскурина. – М. : Канон+, 2013. – 335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Наноструктуры в конденсированных средах : сб. науч. ст. / НАН Беларуси, Ин-т тепло- и массообмена ; редкол.: П. А. Витязь [и др.]. – Минск : Ин-т тепло- и массообмена, 2013. – 409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Общевоинские уставы и Строевой устав Вооруженных Сил Российской Федерации : [сборник]. – М. : За права военнослужащих, 2008. – 431 с. – (Право в Вооруженных Силах – консультант ; вып. 85).</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Российское общество: социологические перспективы : сб. тр. / Рос. акад. наук, Ин-т систем. анализа ; редкол.: Б. В. Сазонов (отв. ред.) [и др.]. – М. : Эдиториал УРСС, 2000. – 342 с.</w:t>
            </w:r>
          </w:p>
        </w:tc>
      </w:tr>
      <w:tr w:rsidR="00965F6A" w:rsidRPr="00567B57"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val="en-US" w:eastAsia="ru-RU"/>
              </w:rPr>
            </w:pPr>
            <w:r w:rsidRPr="00965F6A">
              <w:rPr>
                <w:rFonts w:ascii="Times New Roman" w:eastAsia="Times New Roman" w:hAnsi="Times New Roman" w:cs="Times New Roman"/>
                <w:lang w:val="en-US" w:eastAsia="ru-RU"/>
              </w:rPr>
              <w:t>Political philosophy in the twenty-first century : essential essays / ed.: S. M. Cahn, R. B. Talisse. – Boulder : Westview Press, 2013. – VII, 291 p.</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Материалы конференций</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Информационные технологии и управление : материалы 49 науч. конф. аспирантов, магистрантов и студентов, Минск, 6–10 мая 2013 г. / Белорус. гос. ун-т информатики и радиоэлектроники ; редкол.: Л. Ю. Шилин [и др.]. – Минск : БГУИР, 2013. – 103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Международная научно-техническая конференция «Техника и технология защиты окружающей среды», 9–11 октября 2013 г. : материалы конф. / Белорус. гос. технол. ун-т ; редкол.: И. М. Жарский (гл. ред.) [и др.]. – Минск : БГТУ, 2013. – 208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Методология и принципы ценообразования в строительстве. Инновационные технологии в строительной отрасли и их внедрение : материалы I Междунар. науч.-практ. конф., Минск, 23–24 мая 2013 г. / Респ. науч.-техн. центр по ценообразованию в стр-ве ; редкол.: Г. А. Пурс [и др.]. – Минск : РНТЦ, 2013. – 153 с.</w:t>
            </w:r>
          </w:p>
        </w:tc>
      </w:tr>
      <w:tr w:rsidR="00965F6A" w:rsidRPr="00567B57"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val="en-US" w:eastAsia="ru-RU"/>
              </w:rPr>
            </w:pPr>
            <w:r w:rsidRPr="00965F6A">
              <w:rPr>
                <w:rFonts w:ascii="Times New Roman" w:eastAsia="Times New Roman" w:hAnsi="Times New Roman" w:cs="Times New Roman"/>
                <w:lang w:val="en-US" w:eastAsia="ru-RU"/>
              </w:rPr>
              <w:t>Personal papers in history : papers from the 3rd Intern. conf. on the history of rec. a. arch., Boston, 27–29 Sept. 2007 / Univ. of Texas ; ed.: B. L. Craig [et al.]. – Austin : Univ. of Texas, 2009. – 155 p.</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lastRenderedPageBreak/>
              <w:t>Диссертации</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Врублеўскі, Ю. У. Гістарыяграфія гісторыі ўзнікнення і развіцця гарадоў на тэрыторыі Беларусі ў IX–XIII стст. : дыс. ... канд. гіст. навук : 07.00.09 / Ю. У. Врублеўскі. – Мінск, 2013. – 148 л.</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Швачкина, М. В. Судебное рассмотрение дел по заявлениям на нотариальные действия и отказ в их совершении : дис. ... канд. юрид. наук : 12.00.15 / М. В. Швачкина. – М., 2013. – 221 л.</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Авторефераты диссертаций</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Горянов, А. В. Эволюция сельской дворянской усадьбы в конце XVIII–начале XX в.: по материалам усадеб князей Голицыных : автореф. дис. ... канд. ист. наук : 07.00.02 / А. В. Горянов ; Рос. акад. наук, Ин-т рос. истории. – М., 2013. – 40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Сидоров, А. В. Функциональная активность нервных центров при объемной передаче сигнала : автореф. дис. ... д-ра биол. наук : 03.03.01 ; 03.03.06 / А. В. Сидоров ; Ин-т физиологии НАН Беларуси. – Минск, 2013. – 44 с.</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Учебники, учебно-методические материалы</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Агапов, Е. П. Методы исследования в социальной работе : учеб. пособие / Е. П. Агапов. – 2-е изд. – М. : Дашков и К° ; Ростов н/Д : Наука-Спектр, 2013. – 223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Амасович, Н. В. Моя семья : метод. рекомендации / Н. В. Амасович, Т. Г. Завадская. – Витебск : Витеб. гос. ун-т, 2013. – 27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Хвойницкая, В. Ч. Русский язык : учеб. пособие для 5 кл. спец. общеобразоват. шк. с рус. яз. обучения : в 2 ч. / В. Ч. Хвойницкая, А. П. Ланец. – Минск : Адукацыя і выхаванне, 2013. – Ч. 2. – 143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Экономика организации (предприятия) : метод. указания / Витеб. гос. технол. ун-т ; сост.: Л. И. Китаева, В. А. Пожарицкая. – Витебск : ВГТУ, 2014. – 57 с.</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Архивные материалы</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Архив суда Ленинского района г. Минска за 2008 г. – Уголовное дело № 1-485/08 (14).</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Беларускі дзяржаўны архіў-музей літаратуры і мастацтва (БДАМЛІМ). – Ф. 3. Воп. 1. Спр. 97. Арк. 61.</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Государственный архив Гродненской области (ГАГр). – Ф. 125. Оп. 2. Д. 223–228.</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Нацыянальны архіў Рэспублікі Беларусь (НАРБ). – Ф. 4п. Оп. 1. Д. 4329. Л. 2. Подлинник.</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Российский государственный архив социально-политической истории (РГАСПИ). – Ф. 325. Оп. 2. Д. 26. Л. 11–45.</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Отчеты о НИР</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Состояние и перспективы развития статистики печати Российской Федерации : отчет о НИР (заключ.) : 06-02 / Рос. кн. палата ; рук. А. А. Джиго ; исполн.: В. П. Смирнова [и др.]. – М., 2000. – 250 с. – Инв. № 756600.</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Становление духовно-нравственной культуры младших школьников средствами музыкального образования : отчет о НИР (заключ.) / Нац. ин-т образования ; рук. М. Б. Горбунов. – Минск, 2008. – 162 с. – № ГР 20082850.</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Депонированные научные работы</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Кузнецов, Ю. С. Измерение скорости звука в холодильных расплавах / Ю. С. Кузнецов, Н. Н. Курбатов, Ю. Ф. Червинский ; Моск. хим.-технол. ун-т. – М., 1982. – 10 с. – Деп. в ИНИОН РАН 10.03.2005, № 59159.</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Шибко, Н. Л. Методика обучения русскому языку как иностранному [Электронный ресурс] / Н. Л. Шибко ; Белорус. гос. ун-т. – Минск, 2011. – 1 электрон. oпт. диск (CD-ROM). – Деп. в ГУ «БелИСА» 28.02.2011, № 3-Б2011.</w:t>
            </w:r>
          </w:p>
        </w:tc>
      </w:tr>
      <w:tr w:rsidR="00965F6A" w:rsidRPr="00965F6A" w:rsidTr="00591080">
        <w:trPr>
          <w:tblCellSpacing w:w="0" w:type="dxa"/>
        </w:trPr>
        <w:tc>
          <w:tcPr>
            <w:tcW w:w="2358"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lastRenderedPageBreak/>
              <w:t>Обзорная информация</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Настоящее и будущее осушенных болот Беларуси / В. С. Аношко [и др.]. – Минск : Белорус. науч.-исслед. центр «Экология», 2005. – 45 с. – (Обзорная информация / М-во природ. ресурсов и охраны окружающей среды Респ. Беларусь, БелНИЦ «Экология»).</w:t>
            </w:r>
          </w:p>
        </w:tc>
      </w:tr>
      <w:tr w:rsidR="00965F6A" w:rsidRPr="00965F6A" w:rsidTr="00591080">
        <w:trPr>
          <w:tblCellSpacing w:w="0" w:type="dxa"/>
        </w:trPr>
        <w:tc>
          <w:tcPr>
            <w:tcW w:w="2358"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Каталоги</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Каталог древесных растений основных коллекционных фондов Беларуси / Центр. ботан. сад НАН Беларуси ; сост.: И. М. Гаранович [и др.] ; науч. ред. В. В. Титок. – Минск : Право и экономика, 2013. – 133 с.</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Сериальные издания</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Дыяспара. Культуралогія. Гісторыя : матэрыялы IV Мiжнар. кангр. беларусiстаў «Беларуская культура ў кантэксце культур еўрапейскiх краiн», Мiнск, 6–9 чэрв. 2005 г. / Міжнар. асац. беларусістаў [і інш.] ; пад рэд. А. Мальдзіса, А. Смаленчука. – Мінск : Голас Радзімы, 2006. – 359 с. – (Беларусіка = Albaruthenica ; кн. 28).</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Кульпанович, О. А. Благотворительность в медицине Беларуси XVI–XXI вв. / О. А. Кульпанович. – Минск : Департамент исполн. наказаний М-ва внутр. Респ. Беларусь, 2006. – 292 с. – (Приложение к научно-практическому и информационному бюллетеню «Вестник пенитенциарной медицины» ; № 1).</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Лотман, Ю. М. Лекции по структуральной поэтике / Ю. М. Лотман. – Тарту : [б. и.], 1964. – Вып. 1 : Введение, теория стиха. – 195 с. – (Ученые записки Тартуского университета. Серия «Труды по знаковым системам І» ; вып. 160).</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Нехорошева, Л. Н. Инновационные системы современной экономики / Л. И. Нехорошева, Н. И. Богдан. – Минск : Белорус. гос. экон. ун-т, 2003. – 209 с. – (Серия «Экономика» ; вып. 9).</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val="en-US" w:eastAsia="ru-RU"/>
              </w:rPr>
              <w:t xml:space="preserve">Lane, T. Rendering the sublime: a reading of Marina Tsvetaeva's fairy-tale poem «The swain» / T. Lane. – Stockholm : [s. n.], 2009. – 147 </w:t>
            </w:r>
            <w:r w:rsidRPr="00965F6A">
              <w:rPr>
                <w:rFonts w:ascii="Times New Roman" w:eastAsia="Times New Roman" w:hAnsi="Times New Roman" w:cs="Times New Roman"/>
                <w:lang w:eastAsia="ru-RU"/>
              </w:rPr>
              <w:t>р</w:t>
            </w:r>
            <w:r w:rsidRPr="00965F6A">
              <w:rPr>
                <w:rFonts w:ascii="Times New Roman" w:eastAsia="Times New Roman" w:hAnsi="Times New Roman" w:cs="Times New Roman"/>
                <w:lang w:val="en-US" w:eastAsia="ru-RU"/>
              </w:rPr>
              <w:t xml:space="preserve">. – (Acta Universitatis Stockholmiensis. </w:t>
            </w:r>
            <w:r w:rsidRPr="00965F6A">
              <w:rPr>
                <w:rFonts w:ascii="Times New Roman" w:eastAsia="Times New Roman" w:hAnsi="Times New Roman" w:cs="Times New Roman"/>
                <w:lang w:eastAsia="ru-RU"/>
              </w:rPr>
              <w:t>Stockholm studies in Russian literature ; № 41).</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 Электронные ресурсы локального доступа</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Белорусские имена в истории развития техники [Электронный ресурс] : биобиблиогр. база данных / Респ. науч.-техн. б-ка, Отд. пат. док. – Электрон. дан. (81 запись). – Минск, 2011– . – Жест. магнит. диск. – Период обновления: эпизодически. – Электрон. текстовые дан.</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Журава, А. С. Электронны трэнажор па беларускай мове. 3 клас [Электронны рэсурс] / А. С. Журава. – 3-е выд. – Мазыр : Содействие, 2013. – 1 электрон. апт. дыск (CD-ROM).</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Идеологическая и воспитательная работа в учреждениях высшего образования: традиции и инновации [Электронный ресурс] : материалы заоч. науч.-метод. конф., 15–17 мая 2013 г., в рамках XV Респ. выст. науч.-метод. лит., пед. опыта и творчества учащейся молодежи «Я – грамадзянін Беларусі». – Минск : Респ. ин-т высш. шк., 2013. – 1 электрон. опт. диск (CD-ROM).</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Сапегиана: книжное собрание рода Сапег = Сапегіяна: кнігазбор роду Сапегаў [Электронный ресурс] / Нац. б-ка Беларуси, Рос. нац. б-ка ; сост.: Л. Г. Кирюхина, К. В. Суша ; под науч. ред. Н. В. Николаева, Т. И. Рощиной. – Минск : Нац. б-ка Беларуси, 2011. – 1 электрон. опт. диск (DVD-ROM).</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Театр [Электронный ресурс] : энциклопедия : по материалам изд-ва «Большая российская энциклопедия» : в 3 т. – М. : Кордис &amp; Медиа, 2003. – Электрон. опт. диски (CD-ROM) : зв., цв. – Т. 1 : Балет. – 1 диск ; Т. 2 : Опера. – 1 диск ; Т. 3 : Драма. – 1 диск.</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lastRenderedPageBreak/>
              <w:t>Электронные ресурсы удаленного доступа</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Национальный правовой Интернет-портал Республики Беларусь [Электронный ресурс] / Нац. центр правовой информ. Респ. Беларусь. – Режим доступа: http://www.pravo.by. – Дата доступа: 20.02.2019.</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Национальный статистический комитет Республики Беларусь [Электронный ресурс]. – Режим доступа: http://belstat.gov.by/. – Дата доступа: 20.02.2019.</w:t>
            </w:r>
          </w:p>
        </w:tc>
      </w:tr>
      <w:tr w:rsidR="00965F6A" w:rsidRPr="00567B57"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val="en-US" w:eastAsia="ru-RU"/>
              </w:rPr>
            </w:pPr>
            <w:r w:rsidRPr="00965F6A">
              <w:rPr>
                <w:rFonts w:ascii="Times New Roman" w:eastAsia="Times New Roman" w:hAnsi="Times New Roman" w:cs="Times New Roman"/>
                <w:lang w:val="en-US" w:eastAsia="ru-RU"/>
              </w:rPr>
              <w:t>Reforming the United Nations for peace and security [Electronic resource] : proc. of a workshop to analyze the rep. of the High-level Panel on Threats, Challenges, a. Change / Yale Center for the Study of Globalization. – New Haven : Yale Center for the Study of Globalization, 2005. – Mode of access: http://www.ycsg.yale.edu/core/forms/Reforming_un.pdf. – Date of access: 20.02.2019.</w:t>
            </w:r>
          </w:p>
        </w:tc>
      </w:tr>
      <w:tr w:rsidR="00965F6A" w:rsidRPr="00567B57"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val="en-US"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val="en-US" w:eastAsia="ru-RU"/>
              </w:rPr>
            </w:pPr>
            <w:r w:rsidRPr="00965F6A">
              <w:rPr>
                <w:rFonts w:ascii="Times New Roman" w:eastAsia="Times New Roman" w:hAnsi="Times New Roman" w:cs="Times New Roman"/>
                <w:lang w:val="en-US" w:eastAsia="ru-RU"/>
              </w:rPr>
              <w:t>UNBISnet [Electronic resource] : UN Bibliogr. Inform. System / Dag Hamarskjold Libr. – Mode of access: http://unbisnet.un.org. – Date of access: 15.02.2019.</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Изобразительные издания</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Маризе, М. А. С праздником 1 мая! : [открытка из фондов Нац. б-ки Беларуси], 1955 г. / М. А. Маризе. – Минск : Нац. б-ка Беларуси, 2010. – 1 л.</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Белорусский государственный театр кукол [Изоматериал] / текст: Л. Демкина, Л. Громыко ; фото: П. Гончар [и др.]. – [Б. м. : б. и., 2013?]. – [31]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Птицы Беларуси [Изоматериал] = Птушкі Беларусі : [плакат]. – Минск : Пачатк. шк., 2013. – 1 л.</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Карты</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Европа [Карты] : [политико-адм. карта] : полит. устройство на 1 мая 2013. – 1 : 10 500 000, 105 км в 1 см. – М. : АГТ Геоцентр, 2013. – 1 к.</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Минск [Карты] : пл. города / сост. и подгот. к печ. Респ. унитар. предприятием «Белкартография» в 2005 г. – Обновлена в 2012 г. – 1 : 80 000, 800 м в 1 см. – Минск : Белкартография, 2013. – 1 к.</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Россия, СНГ, Европа + Средняя Азия [Карты] : от Атлантики до Тихого океана : атлас автомобил. дорог : новейшая картооснова / разраб., компьютер. сост. и подгот. к изд. выполнены изд-вом «Меркурий Центр Карта» ; гл. ред. В. Н. Пейхвассер. – [Масштабы разные]. – М. : Меркурий Центр Карта ; Минск : Букмастер, 2013. – 247 с.</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Нотные издания</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Богатырев, А. В. Шесть романсов на стихи Сергея Есенина [Ноты] : для тенора с фортепиано / А. В. Богатырев. – Минск : Белорус. гос. акад. музыки, 2013. – 39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Играем с удовольствием [Ноты] : хиты клас. музыки для фортепиано / сост. Н. Сазонова. – Ростов н/Д : Феникс, 2013. – 85 с.</w:t>
            </w:r>
          </w:p>
        </w:tc>
      </w:tr>
      <w:tr w:rsidR="00965F6A" w:rsidRPr="00965F6A" w:rsidTr="00591080">
        <w:trPr>
          <w:tblCellSpacing w:w="0" w:type="dxa"/>
        </w:trPr>
        <w:tc>
          <w:tcPr>
            <w:tcW w:w="2358"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Аудиоиздания</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Глебов, Е. Маленький принц [Звукозапись] : балет в 2 д. / Е. Глебов ; [играет] Симф. орк. Гостелерадио Белорус. ССР, дирижер Б. Райский. – Минск : Медиал, 2010. – 1 зв. диск.</w:t>
            </w:r>
          </w:p>
        </w:tc>
      </w:tr>
      <w:tr w:rsidR="00965F6A" w:rsidRPr="00965F6A" w:rsidTr="00591080">
        <w:trPr>
          <w:tblCellSpacing w:w="0" w:type="dxa"/>
        </w:trPr>
        <w:tc>
          <w:tcPr>
            <w:tcW w:w="2358"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Видеоиздания</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Музыкальные вечера с Президентским оркестром Республики Беларусь [Видеозапись] : концерт / [исполняет] Президент. оркестр Респ. Беларусь, художеств. рук. и гл. дирижер В. Бабарикин, солисты: К. Москович, пан-</w:t>
            </w:r>
            <w:r w:rsidRPr="00965F6A">
              <w:rPr>
                <w:rFonts w:ascii="Times New Roman" w:eastAsia="Times New Roman" w:hAnsi="Times New Roman" w:cs="Times New Roman"/>
                <w:lang w:eastAsia="ru-RU"/>
              </w:rPr>
              <w:lastRenderedPageBreak/>
              <w:t>флейта (1–4, 7–14), В. Никитченко, вокал (5, 6). – [Б. м., 2006]. – 1 DVD video.</w:t>
            </w:r>
          </w:p>
        </w:tc>
      </w:tr>
      <w:tr w:rsidR="00965F6A" w:rsidRPr="00965F6A" w:rsidTr="00591080">
        <w:trPr>
          <w:tblCellSpacing w:w="0" w:type="dxa"/>
        </w:trPr>
        <w:tc>
          <w:tcPr>
            <w:tcW w:w="2358"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lastRenderedPageBreak/>
              <w:t>Технические регламенты</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 безопасности оборудования, работающего под избыточным давлением : ТР ТС 032/2013 : принят 02.07.2013 : вступ. в силу 01.02.2014 / Евраз. экон. комис. – Минск : Экономэнерго, 2013. – 38 с.</w:t>
            </w:r>
          </w:p>
        </w:tc>
      </w:tr>
      <w:tr w:rsidR="00965F6A" w:rsidRPr="00965F6A" w:rsidTr="00591080">
        <w:trPr>
          <w:tblCellSpacing w:w="0" w:type="dxa"/>
        </w:trPr>
        <w:tc>
          <w:tcPr>
            <w:tcW w:w="2358"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Технические кодексы установившейся практики</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Здания и сооружения объектов нефтехимической и нефтеперерабатывающей промышленности. Противопожарные нормы проектирования = Будынкі і збудаванні аб'ектаў нафтахімічнай і нафтаперапрацоўчай прамысловасці. Супрацьпажарныя нормы праектавання : ТКП 455-2012 (09100). – Введ. 01.04.13 (с отменой на территории РБ ВУПП-88). – Минск : Белнефтехим, 2013. – 38 с.</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Стандарты</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Промышленные каталоги. Общие требования = Прамысловыя каталогі. Агульныя патрабаванні : ГОСТ 7.22-2003. – Взамен ГОСТ 7.22-80 ; введ. РБ 01.07.04. – Минск : Белорус. гос. ин-т стандартизации и сертификации, 2004. – 3 с. – (Система стандартов по информации, библиотечному и издательскому делу).</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Узел крепления крановых рельсов к стальным подкрановым балкам. Технические условия : СТБ 2135-2010. – Введ. 01.07.11 (с отменой на территории РБ ГОСТ 24741-81). – Минск : Белорус. гос. ин-т стандартизации и сертификации, 2011. – 6 с.</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Руководящие документы. Технико-экономические нормативы и нормы</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Государственная система стандартизации Республики Беларусь. Порядок проведения экспертизы стандартов : РД РБ 03180.53–2000 : введ. 01.09.00. – Минск : Госстандарт : Белорус. гос. ин-т стандартизации и сертификации, 2000. – 6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Нормативы расхода ресурсов в натуральном выражении на реставрационно-восстановительные работы по материальным историко-культурным ценностям. Сб. 115. Реставрационные работы по озеленению и благоустройству территории, садов, парков = Нарматывы расхода рэсурсаў у натуральным выражэнні на рэстаўрацыйна-аднаўленчыя работы па матэрыяльных гісторыка-культурных каштоўнасцях. Зб. 115. Рэстаўрацыйныя работы па азеляненню і добраўпарадкаванню тэрыторыі садоў, паркаў : НРР 8.03.5115-2012 : утв. М-вом архитектуры и стр-ва Респ. Беларусь 23.10.11 : введ. 01.01.12. – Минск : Минстройархитектуры, 2013. – 27 с.</w:t>
            </w:r>
          </w:p>
        </w:tc>
      </w:tr>
      <w:tr w:rsidR="00965F6A" w:rsidRPr="00965F6A" w:rsidTr="00591080">
        <w:trPr>
          <w:tblCellSpacing w:w="0" w:type="dxa"/>
        </w:trPr>
        <w:tc>
          <w:tcPr>
            <w:tcW w:w="2358"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Авторские свидетельства</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Аспирационный счетчик ионов : а. с. 935780 СССР : МПК5 G01N27/62 / В. Н. Блинов, А. В. Шолух ; дата публ.: 15.06.1982.</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Полезные модели</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Унифицированный тренажер летных экипажей летательных аппаратов : полезная модель 14689 Рос. Федерация : МПК7 G09B9/24 / М. С. Данилов, Ю. А. Косарев, В. Ю. Луканичев, М. М. Сильвестров, В. В. Сомик ; дата публ.: 10.08.2000.</w:t>
            </w:r>
          </w:p>
        </w:tc>
      </w:tr>
      <w:tr w:rsidR="00965F6A" w:rsidRPr="00567B57"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val="en-US" w:eastAsia="ru-RU"/>
              </w:rPr>
            </w:pPr>
            <w:r w:rsidRPr="00965F6A">
              <w:rPr>
                <w:rFonts w:ascii="Times New Roman" w:eastAsia="Times New Roman" w:hAnsi="Times New Roman" w:cs="Times New Roman"/>
                <w:lang w:val="en-US" w:eastAsia="ru-RU"/>
              </w:rPr>
              <w:t>Mammary gland healing film : utility model CN202876089, China, IPC A61N1/10 (2006/01) / Geng Longlin, Geng Biao, Jiang Jian ; publ. date: 04.17.2013.</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Заявки на изобретение</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Устройство для вычисления полиномиальных симметрических булевых функций : заявка 20120538 Респ. Беларусь : МПК G06F7/00 (2006.01) / В. П. Супрун ; дата публ.: 30.10.2012.</w:t>
            </w:r>
          </w:p>
        </w:tc>
      </w:tr>
      <w:tr w:rsidR="00965F6A" w:rsidRPr="00567B57"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val="en-US" w:eastAsia="ru-RU"/>
              </w:rPr>
            </w:pPr>
            <w:r w:rsidRPr="00965F6A">
              <w:rPr>
                <w:rFonts w:ascii="Times New Roman" w:eastAsia="Times New Roman" w:hAnsi="Times New Roman" w:cs="Times New Roman"/>
                <w:lang w:val="en-US" w:eastAsia="ru-RU"/>
              </w:rPr>
              <w:t>Apparatus and methods for performing electrotherapy : application WO2013075062, WIPO : IPC A61B1/04 (2006/01), A61N1/10 (2006/01) / J. Biondo, S. Kaye, D. Walsh, B. Kaye, D. Ashraf ; publ. date: 23.05.2013.</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lastRenderedPageBreak/>
              <w:t>Патенты на изобретение</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Способ определения содержания белка в семенах льна масличного : пат. 13275 Респ. Беларусь : МПК G01N33/483 (2009) / В. В. Титок, Л. В. Хотылева, Л. В. Корень, С. И. Вакула, В. Н. Леонтьев, Л. М. Шостак ; дата публ.: 30.06.2010.</w:t>
            </w:r>
          </w:p>
        </w:tc>
      </w:tr>
      <w:tr w:rsidR="00965F6A" w:rsidRPr="00567B57"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val="en-US" w:eastAsia="ru-RU"/>
              </w:rPr>
            </w:pPr>
            <w:r w:rsidRPr="00965F6A">
              <w:rPr>
                <w:rFonts w:ascii="Times New Roman" w:eastAsia="Times New Roman" w:hAnsi="Times New Roman" w:cs="Times New Roman"/>
                <w:lang w:val="en-US" w:eastAsia="ru-RU"/>
              </w:rPr>
              <w:t>Ceramic substrate and method for the production thereof : pat. US7160406, USA : IPC B32B 37/04 (20060101), B32B37/18 (20060101), B32B38/10 (20060101), C04B35/64 (20060101), C04B37/00 (20060101), H05K1/00 (20060101) / C. Hoffman, K.-D. Aichholzer ; publ. date: 01.09.2007.</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Препринты</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Велесницкий, В. Ф. Конечные группы с заданными свойствами критических подгрупп / В. Ф. Велесницкий, В. Н. Семенчук. – Гомель : ГГУ, 2013. – 15 с. – (Препринт / Гомел. гос. ун-т ; № 2).</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Картографирование структур белков и нуклеиновых кислот / И. В. Бедняков [и др.]. – Дубна : ОИЯИ, 2013. – 11 с. – (Препринт / Объед. ин-т ядер. исслед. ; Р10-2012-138).</w:t>
            </w:r>
          </w:p>
        </w:tc>
      </w:tr>
      <w:tr w:rsidR="00965F6A" w:rsidRPr="00965F6A" w:rsidTr="00591080">
        <w:trPr>
          <w:tblCellSpacing w:w="0" w:type="dxa"/>
        </w:trPr>
        <w:tc>
          <w:tcPr>
            <w:tcW w:w="235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Промышленные каталоги, прейскуранты</w:t>
            </w: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Оборудование для АЭС : [номенклатур. кат.] / ОАО «Белоозер. энергомех. з-д». – [Белоозерск, 2012]. – [22] с. : табл., схемы.</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Оборудование для резки и гибки листового металла : [каталог] / ООО «СтанкоПарк». – [Минск, 2013]. – [18] с.</w:t>
            </w:r>
          </w:p>
        </w:tc>
      </w:tr>
      <w:tr w:rsidR="00965F6A" w:rsidRPr="00965F6A" w:rsidTr="00591080">
        <w:trPr>
          <w:tblCellSpacing w:w="0" w:type="dxa"/>
        </w:trPr>
        <w:tc>
          <w:tcPr>
            <w:tcW w:w="235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60"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Оптовые цены на редукторы и муфты соединительные : утв. Госкомцен Рос. Федерации 12.08.80 ; введ. в действие 01.01.82. – М. : Прейскурантиздат, 1981. – 60 с.</w:t>
            </w:r>
          </w:p>
        </w:tc>
      </w:tr>
    </w:tbl>
    <w:p w:rsidR="00965F6A" w:rsidRPr="00965F6A" w:rsidRDefault="00965F6A" w:rsidP="00965F6A">
      <w:pPr>
        <w:spacing w:before="120" w:after="120" w:line="228" w:lineRule="auto"/>
        <w:rPr>
          <w:rFonts w:ascii="Times New Roman" w:eastAsia="Times New Roman" w:hAnsi="Times New Roman" w:cs="Times New Roman"/>
          <w:sz w:val="28"/>
          <w:szCs w:val="28"/>
          <w:lang w:eastAsia="ru-RU"/>
        </w:rPr>
      </w:pPr>
      <w:r w:rsidRPr="00965F6A">
        <w:rPr>
          <w:rFonts w:ascii="Times New Roman" w:eastAsia="Times New Roman" w:hAnsi="Times New Roman" w:cs="Times New Roman"/>
          <w:sz w:val="28"/>
          <w:szCs w:val="28"/>
          <w:lang w:eastAsia="ru-RU"/>
        </w:rPr>
        <w:t>2. Примеры описания составных частей документов</w:t>
      </w:r>
    </w:p>
    <w:tbl>
      <w:tblPr>
        <w:tblW w:w="4996" w:type="pct"/>
        <w:tblCellSpacing w:w="0" w:type="dxa"/>
        <w:tblBorders>
          <w:top w:val="outset" w:sz="6" w:space="0" w:color="auto"/>
          <w:left w:val="outset" w:sz="6" w:space="0" w:color="auto"/>
          <w:bottom w:val="outset" w:sz="6" w:space="0" w:color="auto"/>
          <w:right w:val="outset" w:sz="6" w:space="0" w:color="auto"/>
        </w:tblBorders>
        <w:tblLayout w:type="fixed"/>
        <w:tblCellMar>
          <w:top w:w="75" w:type="dxa"/>
          <w:left w:w="75" w:type="dxa"/>
          <w:bottom w:w="75" w:type="dxa"/>
          <w:right w:w="75" w:type="dxa"/>
        </w:tblCellMar>
        <w:tblLook w:val="0000" w:firstRow="0" w:lastRow="0" w:firstColumn="0" w:lastColumn="0" w:noHBand="0" w:noVBand="0"/>
      </w:tblPr>
      <w:tblGrid>
        <w:gridCol w:w="2210"/>
        <w:gridCol w:w="7121"/>
      </w:tblGrid>
      <w:tr w:rsidR="00965F6A" w:rsidRPr="00965F6A" w:rsidTr="00591080">
        <w:trPr>
          <w:trHeight w:val="1023"/>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Составные части книг</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Абросимова, М. А. Направления автоматизации / М. А. Абросимова // Информационные технологии в государственном и муниципальном управлении : учеб. пособие / М. А. Абросимова. – 2-е изд., стер. – М., 2013. – С. 44–46.</w:t>
            </w:r>
          </w:p>
        </w:tc>
      </w:tr>
      <w:tr w:rsidR="00965F6A" w:rsidRPr="00965F6A"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Бек, У. Перспектива космополитизма: социология второй эпохи модернити / У. Бек // Информационное общество: экономика, власть, культура : хрестоматия : в 2 т. / Новосиб. гос. техн. ун-т ; сост.: В. И. Игнатьев, Е. А. Салихова. – Новосибирск, 2004. – Т. 2. – С. 5–36.</w:t>
            </w:r>
          </w:p>
        </w:tc>
      </w:tr>
      <w:tr w:rsidR="00965F6A" w:rsidRPr="00965F6A" w:rsidTr="00591080">
        <w:trPr>
          <w:trHeight w:val="788"/>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Главы из книг</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Борхард, Ю. Восстановление производства / Ю. Борхард // Накопление капитала : пер. с нем. / Ю. Борхард ; под ред. Г. Б. Гермаидзе. – Изд. 2-е. – М., 2013. – Гл. 9. – С. 253–271.</w:t>
            </w:r>
          </w:p>
        </w:tc>
      </w:tr>
      <w:tr w:rsidR="00965F6A" w:rsidRPr="00965F6A" w:rsidTr="00591080">
        <w:trPr>
          <w:trHeight w:val="958"/>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Лемешевский, И. М. Экономическая безопасность Беларуси / И. М. Лемешевский // Национальная экономика Беларуси: основы стратегии развития : курс лекций / И. М. Лемешевский. – Минск, 2012. – Гл. 18. – С. 523–540.</w:t>
            </w:r>
          </w:p>
        </w:tc>
      </w:tr>
      <w:tr w:rsidR="00965F6A" w:rsidRPr="00965F6A"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Сверхтвердые композиционные материалы на основе наноалмазов // Наноалмазы детонационного синтеза: получение и применение / П. А. Витязь [и др.] ; НАН Беларуси, Объед. ин-т машиностроения ; под общ. ред. П. А. Витязя. – Минск, 2013. – Гл. 2. – С. 25–103.</w:t>
            </w:r>
          </w:p>
        </w:tc>
      </w:tr>
      <w:tr w:rsidR="00965F6A" w:rsidRPr="00965F6A" w:rsidTr="00591080">
        <w:trPr>
          <w:trHeight w:val="806"/>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Отдельные произведения в собраниях сочинений, избранных произведениях</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Белинский, В. Г. Рассуждение / В. Г. Белинский // Полн. собр. соч. : в 13 т. – М., 1953. – Т. 1 : Статьи и рецензии. Художественные произведения, 1829–1835. – С. 15–17.</w:t>
            </w:r>
          </w:p>
        </w:tc>
      </w:tr>
      <w:tr w:rsidR="00965F6A" w:rsidRPr="00965F6A" w:rsidTr="00591080">
        <w:trPr>
          <w:trHeight w:val="537"/>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Гілевіч, Н. Сон у бяссоніцу / Н. Гілевіч // Зб. тв. : у 23 т. – Мінск, 2003. – Т. 6. – С. 382–383.</w:t>
            </w:r>
          </w:p>
        </w:tc>
      </w:tr>
      <w:tr w:rsidR="00965F6A" w:rsidRPr="00965F6A"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Гринцер, П. А. Древнеиндийский эпос / П. А. Гринцер // Избр. произведения : в 2 т. – М., 2008. – Т. 1. – С. 110–146.</w:t>
            </w:r>
          </w:p>
        </w:tc>
      </w:tr>
      <w:tr w:rsidR="00965F6A" w:rsidRPr="00965F6A" w:rsidTr="00591080">
        <w:trPr>
          <w:trHeight w:val="1279"/>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lastRenderedPageBreak/>
              <w:t>Статьи из сборников</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Божанов, П. В. Направления развития транспортного комплекса Беларуси / П. В. Божанов // Современные концепции развития транспорта и логистики в Республике Беларусь : сб. ст. / Ин-т бизнеса и менеджмента технологий Белорус. гос. ун-та ; сост.: В. В. Апанасович, А. Д. Молокович. – Минск, 2014. – С. 56–64.</w:t>
            </w:r>
          </w:p>
        </w:tc>
      </w:tr>
      <w:tr w:rsidR="00965F6A" w:rsidRPr="00965F6A" w:rsidTr="00591080">
        <w:trPr>
          <w:trHeight w:val="947"/>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Пухнарэвіч, Т. Індустрыяльны турызм у Беларусі / Т. Пухнарэвіч // Гуманітарызацыя і культура : зб. студэнц. навук. пр. / Брэсц. дзярж. ун-т ; рэдкал.: У. П. Люкевіч (старш.) [і інш.]. – Брэст, 2013. – С. 9–11.</w:t>
            </w:r>
          </w:p>
        </w:tc>
      </w:tr>
      <w:tr w:rsidR="00965F6A" w:rsidRPr="00965F6A" w:rsidTr="00591080">
        <w:trPr>
          <w:trHeight w:val="902"/>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Шаўроў, С. Рэформа зямельнага адміністравання ў Беларусі / С. Шаўроў // На шляху да эканамічнага росту: патэнцыял развіцця рынкавых інстытутаў у Беларусі : зб. арт. / рэд.-склад. У. Валетка. – Мінск, 2013. – С. 213–234.</w:t>
            </w:r>
          </w:p>
        </w:tc>
      </w:tr>
      <w:tr w:rsidR="00965F6A" w:rsidRPr="00965F6A" w:rsidTr="00591080">
        <w:trPr>
          <w:trHeight w:val="661"/>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val="en-US" w:eastAsia="ru-RU"/>
              </w:rPr>
              <w:t xml:space="preserve">Crane, M. T. Analogy, metaphor, and the new science / M. T. Crane // Introduction to cognitive cultural studies / ed. </w:t>
            </w:r>
            <w:r w:rsidRPr="00965F6A">
              <w:rPr>
                <w:rFonts w:ascii="Times New Roman" w:eastAsia="Times New Roman" w:hAnsi="Times New Roman" w:cs="Times New Roman"/>
                <w:lang w:eastAsia="ru-RU"/>
              </w:rPr>
              <w:t>L. Zunshine. – Baltimore, 2010. – P. 103–114.</w:t>
            </w:r>
          </w:p>
        </w:tc>
      </w:tr>
      <w:tr w:rsidR="00965F6A" w:rsidRPr="00965F6A" w:rsidTr="00591080">
        <w:trPr>
          <w:trHeight w:val="1170"/>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Статьи из материалов конференций, семинаров, тезисов докладов</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Лукашевич, М. М. Текстурный анализ. Алгоритм вычисления текстурных признаков / М. М. Лукашевич // Компьютерные системы и сети : материалы 48 науч. конф. аспирантов, магистрантов и студентов, Минск, 7–11 мая 2012 г. / Белорус. гос. ун-т информатики и радиоэлектроники ; редкол.: В. А. Прытков (гл. ред.) [и др.]. – Минск, 2012. – С. 12.</w:t>
            </w:r>
          </w:p>
        </w:tc>
      </w:tr>
      <w:tr w:rsidR="00965F6A" w:rsidRPr="00965F6A" w:rsidTr="00591080">
        <w:trPr>
          <w:trHeight w:val="1234"/>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Мойсак, О. И. Концепции логистики в управлении материальными потоками / О. И. Мойсак // Наука – образованию, производству, экономике : материалы Девятой междунар. науч.-техн. конф., Минск, 27–29 янв. 2011 г. : в 4 т. / Белорус. нац. техн. ун-т ; редкол.: Б. М. Хрусталев, Ф.А. Романюк, А.С. Калиниченко. – Минск, 2011. – Т. 2. – С. 278.</w:t>
            </w:r>
          </w:p>
        </w:tc>
      </w:tr>
      <w:tr w:rsidR="00965F6A" w:rsidRPr="00965F6A" w:rsidTr="00591080">
        <w:trPr>
          <w:trHeight w:val="1366"/>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Семин, А. А. Проблемы квалификации преступлений с административной преюдицией / А. А. Семин // Проблемы борьбы с преступностью и подготовки кадров для органов внутренних дел Республики Беларусь : тез. докл. междунар. науч.-практ. конф., Минск, 25 янв. 2008 г. / Акад. М-ва внутр. дел Респ. Беларусь ; ред.: Н. И. Минич [и др.]. – Минск, 2008. – С. 263–264.</w:t>
            </w:r>
          </w:p>
        </w:tc>
      </w:tr>
      <w:tr w:rsidR="00965F6A" w:rsidRPr="00965F6A" w:rsidTr="00591080">
        <w:trPr>
          <w:trHeight w:val="439"/>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Статьи из справочных изданий</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Аляхновіч, М. М. Электронны мікраскоп / М. М. Аляхновіч // Беларус. энцыкл. : у 18 т. – Мінск, 2004. – Т. 18, кн. 1. – С. 100.</w:t>
            </w:r>
          </w:p>
        </w:tc>
      </w:tr>
      <w:tr w:rsidR="00965F6A" w:rsidRPr="00965F6A" w:rsidTr="00591080">
        <w:trPr>
          <w:trHeight w:val="720"/>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Багадзяж, М. К. Радзівіл Альбрыхт Станіслаў / М. К. Багадзяж // Мысліцелі і асветнікі Беларусі (Х–ХІХ стагоддзі) : энцыкл. давед. / склад. Г. А. Маслыка ; гал. рэд. Б. І. Сачанка. – Мінск, 1995. – С. 277.</w:t>
            </w:r>
          </w:p>
        </w:tc>
      </w:tr>
      <w:tr w:rsidR="00965F6A" w:rsidRPr="00965F6A" w:rsidTr="00591080">
        <w:trPr>
          <w:trHeight w:val="238"/>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Витрувий // БСЭ. – 3-е изд. – М., 1971. – Т. 5. – С. 359–360.</w:t>
            </w:r>
          </w:p>
        </w:tc>
      </w:tr>
      <w:tr w:rsidR="00965F6A" w:rsidRPr="00965F6A"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bookmarkStart w:id="1" w:name="_Ref195860009"/>
            <w:r w:rsidRPr="00965F6A">
              <w:rPr>
                <w:rFonts w:ascii="Times New Roman" w:eastAsia="Times New Roman" w:hAnsi="Times New Roman" w:cs="Times New Roman"/>
                <w:lang w:eastAsia="ru-RU"/>
              </w:rPr>
              <w:t>Водовозов, В. Социалистические партии / В. Водовозов // Энциклопедический словарь : [в 86 т.] / изд.: Ф. А. Брокгауз, И. А. Ефрон</w:t>
            </w:r>
            <w:bookmarkEnd w:id="1"/>
            <w:r w:rsidRPr="00965F6A">
              <w:rPr>
                <w:rFonts w:ascii="Times New Roman" w:eastAsia="Times New Roman" w:hAnsi="Times New Roman" w:cs="Times New Roman"/>
                <w:lang w:eastAsia="ru-RU"/>
              </w:rPr>
              <w:t> ; под ред. К. К. Арсеньева, О. О. Петрушевского. – СПб., 1900. – Т. 31 (61). – С. 35–62.</w:t>
            </w:r>
          </w:p>
        </w:tc>
      </w:tr>
      <w:tr w:rsidR="00965F6A" w:rsidRPr="00965F6A" w:rsidTr="00591080">
        <w:trPr>
          <w:trHeight w:val="813"/>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Статьи из журналов</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Валатоўская, Н. А. Традыцыйны і сучасны вясельны абрад беларусаў і ўкраінцаў: агульнае і рознае ў сямейнай абраднасці славянскіх народаў / Н. А. Валатоўская // Нар. асвета. – 2013. – № 5. – С. 88–91.</w:t>
            </w:r>
          </w:p>
        </w:tc>
      </w:tr>
      <w:tr w:rsidR="00965F6A" w:rsidRPr="00965F6A" w:rsidTr="00591080">
        <w:trPr>
          <w:trHeight w:val="448"/>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Влияние магнитного поля на скорость ионной компоненты пучка частиц, образующихся при наносекундном вакуумном перекрытии диэлектриков / А. С. Гилев [и др.] // Изв. вузов. Физика. – 2012. – Т. 55, № 6. – С. 3–6.</w:t>
            </w:r>
          </w:p>
        </w:tc>
      </w:tr>
      <w:tr w:rsidR="00965F6A" w:rsidRPr="00965F6A" w:rsidTr="00591080">
        <w:trPr>
          <w:trHeight w:val="1180"/>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Полоник, С. С. Теоретико-методологические основы обеспечения внешнеэкономической безопасности Республики Беларусь в условиях усиления международной конкуренции / С. С. Полоник, Э. В. Хоробрых, А. А. Литвинчук // Вестн. Полоц. гос. ун-та. Сер. D, Экон. и юрид. науки. – 2013. – № 5. – С. 7–16.</w:t>
            </w:r>
          </w:p>
        </w:tc>
      </w:tr>
      <w:tr w:rsidR="00965F6A" w:rsidRPr="00965F6A" w:rsidTr="00591080">
        <w:trPr>
          <w:trHeight w:val="700"/>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val="en-US" w:eastAsia="ru-RU"/>
              </w:rPr>
              <w:t xml:space="preserve">Lind, H. Raman spectroscopy of thin-film silicon on woven polyester / H. Lind, J. Wilson, R. Mather // Physica Status Solidi. </w:t>
            </w:r>
            <w:r w:rsidRPr="00965F6A">
              <w:rPr>
                <w:rFonts w:ascii="Times New Roman" w:eastAsia="Times New Roman" w:hAnsi="Times New Roman" w:cs="Times New Roman"/>
                <w:lang w:eastAsia="ru-RU"/>
              </w:rPr>
              <w:t>A. – 2011. – Vol. 208, № 12. – P. 2765–2771.</w:t>
            </w:r>
          </w:p>
        </w:tc>
      </w:tr>
      <w:tr w:rsidR="00965F6A" w:rsidRPr="00965F6A"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val="en-US" w:eastAsia="ru-RU"/>
              </w:rPr>
              <w:t xml:space="preserve">Steger, D. P. The future of the WTO: the case for institutional reform / D. P. Steger // J. of the Intern. </w:t>
            </w:r>
            <w:r w:rsidRPr="00965F6A">
              <w:rPr>
                <w:rFonts w:ascii="Times New Roman" w:eastAsia="Times New Roman" w:hAnsi="Times New Roman" w:cs="Times New Roman"/>
                <w:lang w:eastAsia="ru-RU"/>
              </w:rPr>
              <w:t>Econ. Law. – 2009. – Vol. 12, iss. 4. – P. 803–833.</w:t>
            </w:r>
          </w:p>
        </w:tc>
      </w:tr>
      <w:tr w:rsidR="00965F6A" w:rsidRPr="00965F6A" w:rsidTr="00591080">
        <w:trPr>
          <w:trHeight w:val="609"/>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Статьи из газет</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Дубаневич, Л. Партизанский десант в Германию : [о комиссаре партиз. отряда А. Андрееве] / Л. Дубаневич // Белорус. лес. газ. – 2014. – 13 февр. – С. 10.</w:t>
            </w:r>
          </w:p>
        </w:tc>
      </w:tr>
      <w:tr w:rsidR="00965F6A" w:rsidRPr="00965F6A"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«Нацыянальную культуру нельга разумець спрошчана» : [Указам Кіраўніка дзяржавы А. Лукашэнкі прысуджаны пяць прэмій «За духоўнае адраджэнне»] / паводле паведамл. прэс-службы Прэзідэнта Рэсп. Беларусь // Культура. – 2014. – 11 студз. – С. 1, 2.</w:t>
            </w:r>
          </w:p>
        </w:tc>
      </w:tr>
      <w:tr w:rsidR="00965F6A" w:rsidRPr="00965F6A" w:rsidTr="00591080">
        <w:trPr>
          <w:trHeight w:val="752"/>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Статьи из продолжающихся изданий</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Давидович, А. Л. О современных подходах к определению качества дошкольного образования / А. Л. Давидович // Зб. навук. пр. / Акад. паслядыплом. адукацыi. – Мінск, 2013. – Вып. 11. – С. 210–219.</w:t>
            </w:r>
          </w:p>
        </w:tc>
      </w:tr>
      <w:tr w:rsidR="00965F6A" w:rsidRPr="00965F6A" w:rsidTr="00591080">
        <w:trPr>
          <w:trHeight w:val="786"/>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Ерицов, А. М. Глобальные природные пожары / А. М. Ерицов // Сб. науч. тр. / НАН Беларуси, Ин-т леса. – Гомель, 2013. – Вып. 73 : Проблемы лесоведения и лесоводства. – С. 512–518.</w:t>
            </w:r>
          </w:p>
        </w:tc>
      </w:tr>
      <w:tr w:rsidR="00965F6A" w:rsidRPr="00965F6A"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Сільчанка, М. У. Праблемы тэорыі крыніц беларускага права / М. У. Сільчанка // Право и демократия : сб. науч. тр. / Белорус. гос. ун-т. – Минск, 2013. – Вып. 24. – С. 5–14.</w:t>
            </w:r>
          </w:p>
        </w:tc>
      </w:tr>
      <w:tr w:rsidR="00965F6A" w:rsidRPr="00965F6A" w:rsidTr="00591080">
        <w:trPr>
          <w:trHeight w:val="862"/>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Рецензии</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Грачыха, Т. А. [Рэцэнзія] / Т. А. Грачыха // Весн. Віцеб. дзярж. ун-та. – 2013. – № 1. – С. 127–128. – Рэц. на кн.: Рэгіянальны слоўнік Віцебшчыны : [у 2 ч.] / Віцеб. дзярж. ун-т ; склад.: Л. І. Злобін [і інш.]. – Віцебск : ВДУ, 2012. – Ч. 1. – 303 с.</w:t>
            </w:r>
          </w:p>
        </w:tc>
      </w:tr>
      <w:tr w:rsidR="00965F6A" w:rsidRPr="00965F6A"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Левяш, И. Интересы и ценности Беларуси / И. Левяш // Беларус. думка. – 2009. – № 11. – С. 65–69. – Рец. на кн.: Мельник, В. А. Основы идеологии белорусского государства : пособие для студентов / В. А. Мельник. – Минск : Выш. шк., 2009. – 416 с.</w:t>
            </w:r>
          </w:p>
        </w:tc>
      </w:tr>
      <w:tr w:rsidR="00965F6A" w:rsidRPr="00965F6A" w:rsidTr="00591080">
        <w:trPr>
          <w:trHeight w:val="932"/>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Составные части архивных материалов</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Об усилении использования научно-технических методов и средств в борьбе с преступностью : приказ М-ва внутр. дел СССР, 26 окт. 1948 г., № 454 // Архив Министерства внутренних дел Республики Беларусь. – Ф. 51. Оп. 3. Д. 14. Л. 236.</w:t>
            </w:r>
          </w:p>
        </w:tc>
      </w:tr>
      <w:tr w:rsidR="00965F6A" w:rsidRPr="00965F6A" w:rsidTr="00591080">
        <w:trPr>
          <w:trHeight w:val="730"/>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Описание синагоги в г. Минске (план части здания синагоги 1896 г.) // Центральный исторический архив Москвы (ЦИАМ). – Ф. 454. Оп. 3. Д. 21. Л. 18–19.</w:t>
            </w:r>
          </w:p>
        </w:tc>
      </w:tr>
      <w:tr w:rsidR="00965F6A" w:rsidRPr="00965F6A"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Циркуляр Гомельского уездного комитета РКП(б) волостным партийным ячейкам уезда «О сектах» // Государственный архив общественных объединений Гомельской области (ГАООГо). – Ф. 2. Оп. 1. Д. 38. Л. 53–53об. Подлинник.</w:t>
            </w:r>
          </w:p>
        </w:tc>
      </w:tr>
      <w:tr w:rsidR="00965F6A" w:rsidRPr="00965F6A" w:rsidTr="00591080">
        <w:trPr>
          <w:trHeight w:val="802"/>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lastRenderedPageBreak/>
              <w:t>Составные части CD, DVD-ROM</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Введенский, Л. И. Судьбы философии в России [Электронный ресурс] / Л. И. Введенский // История философии : собр. тр. крупнейших философов по истории философии. – М., 2002. – 1 электрон. опт. диск (CD-ROM).</w:t>
            </w:r>
          </w:p>
        </w:tc>
      </w:tr>
      <w:tr w:rsidR="00965F6A" w:rsidRPr="00965F6A"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Кирюхина, Л. Г. Национальная библиотека Беларуси как координационный и методический центр [Электронный ресурс] / Л. Г. Кирюхина, Л. А. Демешко // Публічныя бібліятэкі на пачатку XXI ст. : зб. арт. / Нац. б-ка Беларусі ; склад. В. А. Рынкевіч ; рэд.: М. Г. Алейнік, А. Я. Іванова. – Мінск, 2008. – 1 электрон. апт. дыск (CD-ROM).</w:t>
            </w:r>
          </w:p>
        </w:tc>
      </w:tr>
      <w:tr w:rsidR="00965F6A" w:rsidRPr="00965F6A" w:rsidTr="00591080">
        <w:trPr>
          <w:trHeight w:val="1264"/>
          <w:tblCellSpacing w:w="0" w:type="dxa"/>
        </w:trPr>
        <w:tc>
          <w:tcPr>
            <w:tcW w:w="231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Составные части электронных ресурсов удаленного доступа</w:t>
            </w: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Жданухин, Д. Ю. Коллекторские агентства: основные черты деятельности, история появления и зарубежный опыт [Электронный ресурс] / Д. Ю. Жданухин // Юридическая Россия : Федер. правовой портал. – Режим доступа: http://law.edu.ru/doc/document.asp?docID=1233648. – Дата доступа: 21.02.2019.</w:t>
            </w:r>
          </w:p>
        </w:tc>
      </w:tr>
      <w:tr w:rsidR="00965F6A" w:rsidRPr="00965F6A" w:rsidTr="00591080">
        <w:trPr>
          <w:trHeight w:val="1148"/>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Загорец, В. Демографический переход: понятие, этапы и социально-экономическое значение [Электронный ресурс] / В. Загорец // Белорус. журн. междунар. права. – 2013. – № 1. – Режим доступа: http://www.evolutio.info/images/journal/2013_1/2013_1_zaharets.pdf. – Дата доступа: 21.02.2019.</w:t>
            </w:r>
          </w:p>
        </w:tc>
      </w:tr>
      <w:tr w:rsidR="00965F6A" w:rsidRPr="00965F6A" w:rsidTr="00591080">
        <w:trPr>
          <w:trHeight w:val="898"/>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 демографической ситуации в 2013 году [Электронный ресурс] // Национальный статистический комитет Республики Беларусь. – Режим доступа: http://belstat.gov.by/homep/ru/indicators/pressrel/demographics.php. – Дата доступа: 21.02.2019.</w:t>
            </w:r>
          </w:p>
        </w:tc>
      </w:tr>
      <w:tr w:rsidR="00965F6A" w:rsidRPr="00567B57" w:rsidTr="00591080">
        <w:trPr>
          <w:tblCellSpacing w:w="0" w:type="dxa"/>
        </w:trPr>
        <w:tc>
          <w:tcPr>
            <w:tcW w:w="231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49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val="en-US" w:eastAsia="ru-RU"/>
              </w:rPr>
            </w:pPr>
            <w:r w:rsidRPr="00965F6A">
              <w:rPr>
                <w:rFonts w:ascii="Times New Roman" w:eastAsia="Times New Roman" w:hAnsi="Times New Roman" w:cs="Times New Roman"/>
                <w:lang w:val="en-US" w:eastAsia="ru-RU"/>
              </w:rPr>
              <w:t>World heritage list [Electronic resource] // UNESCO, World Heritage Centre. – Mode of access: http://whc.unesco.org/en/list. – Date of access: 15.02.2019.</w:t>
            </w:r>
          </w:p>
        </w:tc>
      </w:tr>
    </w:tbl>
    <w:p w:rsidR="00965F6A" w:rsidRPr="00965F6A" w:rsidRDefault="00965F6A" w:rsidP="00965F6A">
      <w:pPr>
        <w:spacing w:before="120" w:after="120" w:line="228" w:lineRule="auto"/>
        <w:rPr>
          <w:rFonts w:ascii="Times New Roman" w:eastAsia="Times New Roman" w:hAnsi="Times New Roman" w:cs="Times New Roman"/>
          <w:sz w:val="28"/>
          <w:szCs w:val="28"/>
          <w:lang w:eastAsia="ru-RU"/>
        </w:rPr>
      </w:pPr>
      <w:r w:rsidRPr="00965F6A">
        <w:rPr>
          <w:rFonts w:ascii="Times New Roman" w:eastAsia="Times New Roman" w:hAnsi="Times New Roman" w:cs="Times New Roman"/>
          <w:sz w:val="28"/>
          <w:szCs w:val="28"/>
          <w:lang w:eastAsia="ru-RU"/>
        </w:rPr>
        <w:t>3. Примеры описания официальных документов</w:t>
      </w:r>
    </w:p>
    <w:tbl>
      <w:tblPr>
        <w:tblW w:w="4996" w:type="pct"/>
        <w:tblCellSpacing w:w="0" w:type="dxa"/>
        <w:tblBorders>
          <w:top w:val="outset" w:sz="6" w:space="0" w:color="auto"/>
          <w:left w:val="outset" w:sz="6" w:space="0" w:color="auto"/>
          <w:bottom w:val="outset" w:sz="6" w:space="0" w:color="auto"/>
          <w:right w:val="outset" w:sz="6" w:space="0" w:color="auto"/>
        </w:tblBorders>
        <w:tblLayout w:type="fixed"/>
        <w:tblCellMar>
          <w:top w:w="75" w:type="dxa"/>
          <w:left w:w="75" w:type="dxa"/>
          <w:bottom w:w="75" w:type="dxa"/>
          <w:right w:w="75" w:type="dxa"/>
        </w:tblCellMar>
        <w:tblLook w:val="0000" w:firstRow="0" w:lastRow="0" w:firstColumn="0" w:lastColumn="0" w:noHBand="0" w:noVBand="0"/>
      </w:tblPr>
      <w:tblGrid>
        <w:gridCol w:w="1916"/>
        <w:gridCol w:w="7415"/>
      </w:tblGrid>
      <w:tr w:rsidR="00965F6A" w:rsidRPr="00965F6A" w:rsidTr="00591080">
        <w:trPr>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Конституции</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Конституция Республики Беларусь 1994 года : с изм. и доп., принятыми на респ. референдумах 24 нояб. 1996 г. и 17 окт. 2004 г. – 10-е изд., стер. – Минск : Нац. центр правовой информ. Респ. Беларусь, 2014. – 62 с.</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Конституция Российской Федерации : принята всенар. голосованием 12 дек. 1993 г. : офиц. текст : с изм. от 30 дек. 2008 г. – М. : Айрис-пресс, 2013. – 63 с.</w:t>
            </w:r>
          </w:p>
        </w:tc>
      </w:tr>
      <w:tr w:rsidR="00965F6A" w:rsidRPr="00965F6A" w:rsidTr="00591080">
        <w:trPr>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 Кодексы</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Кодекс внутреннего водного транспорта Российской Федерации [Электронный ресурс] : 7 марта 2001 г., № 24-ФЗ : принят Гос. Думой 7 февр. 2001 г. : одобр. Советом Федерации 22 февр. 2001 г. : в ред. Федер. закона от 03.02.2014 г. // КонсультантПлюс. Россия / ЗАО «КонсультантПлюс». – М., 2019.</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Кодекс Республики Беларусь о земле [Электронный ресурс] : 23 июля 2008 г., № 425-З : принят Палатой представителей 17 июня 2008 г. : одобр. Советом Респ. 28 июня 2008 г. : в ред. Закона Респ. Беларусь от 04.01.2014 г. // ЭТАЛОН. Законодательство Республики Беларусь / Нац. центр правовой информ. Респ. Беларусь. – Минск, 2019.</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Кодекс Республики Беларусь об административных правонарушениях : 21 апр. 2003 г. № 194-З : принят Палатой представителей 17 дек. 2002 г. : одобр. Советом Респ. 2 апр. 2003 г. : в Кодекс с 12 июля 2013 г. изм. и доп. не вносились. – Минск : Амалфея, 2013. – 398 с.</w:t>
            </w:r>
          </w:p>
        </w:tc>
      </w:tr>
      <w:tr w:rsidR="00965F6A" w:rsidRPr="00965F6A" w:rsidTr="00591080">
        <w:trPr>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 Декреты, Указы</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 xml:space="preserve">О Парке высоких технологий [Электронный ресурс] : Декрет Президента Респ. Беларусь, 22 сент. 2005 г., № 12 : в ред. Указа Президента Респ. </w:t>
            </w:r>
            <w:r w:rsidRPr="00965F6A">
              <w:rPr>
                <w:rFonts w:ascii="Times New Roman" w:eastAsia="Times New Roman" w:hAnsi="Times New Roman" w:cs="Times New Roman"/>
                <w:lang w:eastAsia="ru-RU"/>
              </w:rPr>
              <w:lastRenderedPageBreak/>
              <w:t>Беларусь от 02.12.2013 г. // ЭТАЛОН. Законодательство Республики Беларусь / Нац. центр правовой информ. Респ. Беларусь. – Минск, 2019.</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 конфискации всего имущества Сестрорецкого металлического завода : Декрет Совета нар. комиссаров РСФСР, 12 янв. 1918 г. // Собр. узаконений и распоряжений Рабочего и Крестьян. Правительства. – 1918. – № 16. – Ст. 235.</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Об утверждении Директивы о стиле и методах работы Совета Министров Республики Беларусь по решению вопросов социально-экономического развития страны : Указ Президента Респ. Беларусь, 14 янв. 2000 г., № 18 // Нац. реестр правовых актов Респ. Беларусь. – 2000. – № 8. – 1/931.</w:t>
            </w:r>
          </w:p>
        </w:tc>
      </w:tr>
      <w:tr w:rsidR="00965F6A" w:rsidRPr="00965F6A" w:rsidTr="00591080">
        <w:trPr>
          <w:trHeight w:val="918"/>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Законы</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Аб ратыфiкацыi Пагаднення памiж Урадам Рэспублiкi Беларусь i Урадам Кiтайскай Народнай Рэспублiкi аб паветраных зносiнах : Закон Рэсп. Беларусь, 26 лют. 1997 г., № 22-З // Ведамасцi Нац. сходу Рэсп. Беларусь. – 1997. – № 16. – Арт. 297–298.</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 банках и банковской деятельности [Электронный ресурс] : Федер. закон, 2 дек. 1990 г., № 395-1 : в ред. Федер. закона от 30.09.2013 г. // КонсультантПлюс. Россия / ЗАО «КонсультантПлюс». – М., 2019.</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 защите прав потребителей : Закон Респ. Беларусь от 9 янв. 2002 г. № 90-З : в ред. от 8 июля 2008 г. № 366-З : с изм. и доп. от 2 мая 2012 г. № 353-З. – Минск : Амалфея, 2013. – 59 с.</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Об объединениях граждан [Электронный ресурс] : Закон Украины, 18 июня 1992 г., 2460-XII : с изм., внес. в соответствии с Законом Украины от 01.07.2010 г. // Нормативные акты Украины / ЗАО «Информтехнология». – Киев, 2019.</w:t>
            </w:r>
          </w:p>
        </w:tc>
      </w:tr>
      <w:tr w:rsidR="00965F6A" w:rsidRPr="00965F6A" w:rsidTr="00591080">
        <w:trPr>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Постановления</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Дело «Михаил Гришин (Mikhail Grishin) против Российской Федерации» : постановление Европ. суда по правам человека, 24 июля 2012 г. // Бюл. Европ. суда по правам человека : рос. изд. – 2013. – № 8. – С. 9, 89–113.</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 принятии в собственность Республики Беларусь имущества [Электронный ресурс] : постановление Совета Министров Респ. Беларусь, 18 февр. 2014 г., № 137 // Национальный правовой Интернет-портал Республики Беларусь. – Режим доступа: http://pravo.by/main.aspx?guid=3871&amp;p0=C21400137&amp;p1=1&amp;p5=0. – Дата доступа: 26.02.2019.</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Об утверждении основных показателей развития лесного хозяйства на 2014 год [Электронный ресурс] : постановление Совета Министров Респ. Беларусь, 24 дек. 2013 г., № 1124 // ЭТАЛОН. Законодательство Республики Беларусь / Нац. центр правовой информ. Респ. Беларусь. – Минск, 2019.</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Об утверждении Устава о дисциплине работников системы Госатомнадзора СССР : постановление Совета Министров СССР, 18 нояб. 1987 г., № 1299 // Собр. постановлений Правительства СССР. Отд. первый. – 1988. – № 2. – Ст. 3.</w:t>
            </w:r>
          </w:p>
        </w:tc>
      </w:tr>
      <w:tr w:rsidR="00965F6A" w:rsidRPr="00965F6A" w:rsidTr="00591080">
        <w:trPr>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 Конвенции, договоры, соглашения, концепции</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Конвенция Организации Объединенных Наций о договорах международной купли-продажи товаров [Электронный ресурс] : [заключена в г. Вене 11.04.1980 г.] // КонсультантПлюс. Россия / ЗАО «КонсультантПлюс». – М., 2019.</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Международная конвенция об охране нематериального культурного наследия : основ. тексты / Орг. Объед. Наций по вопр. образования, науки и культуры. – Париж : ЮНЕСКО, 2011. – VII, 103 с.</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Типовой концессионный договор [Электронный ресурс] : утв. постановлением Каб. Министров Украины, 12 апр. 2000 г., № 643 // Нормативные акты Украины / ЗАО «Информтехнология». – Киев, 2019.</w:t>
            </w:r>
          </w:p>
        </w:tc>
      </w:tr>
      <w:tr w:rsidR="00965F6A" w:rsidRPr="00965F6A" w:rsidTr="00591080">
        <w:trPr>
          <w:trHeight w:val="1126"/>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Соглашение между Правительством Республики Беларусь и Правительством Итальянской Республики о сотрудничестве в области образования [Электронный ресурс] : [заключено в г. Триесте 10.06.2011 г.] // КонсультантПлюс. Беларусь / ООО «ЮрСпектр», Нац. центр правовой информ. Респ. Беларусь. – Минск, 2019.</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Концепция качества образования столичного региона на 2014–2018 годы (проект) / Ком. по образованию Мингорисполкома, Мин. гор. ин-т развития образования. – Минск : [б. и.], 2013. – 26 с.</w:t>
            </w:r>
          </w:p>
        </w:tc>
      </w:tr>
      <w:tr w:rsidR="00965F6A" w:rsidRPr="00965F6A" w:rsidTr="00591080">
        <w:trPr>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Приказы, решения, распоряжения</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 ведении государственной статистики в 2014 году [Электронный ресурс] : приказ Нац. стат. ком. Респ. Беларусь, 26 дек. 2013 г., № 390 // Национальный статистический комитет Республики Беларусь. – Режим доступа: http://belstat.gov.by/homep/ru/about/prikaz.pdf. – Дата доступа: 21.02.2019.</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 признании утратившими силу некоторых решений Минского областного исполнительного комитета [Электронный ресурс] : решение Мин. облисполкома, 11 нояб. 2011 г., № 1571 // ЭТАЛОН. Решения органов местного управления и самоуправления / Нац. центр правовой информ. Респ. Беларусь. – Минск, 2014.</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 сроках исполнения документов [Электронный ресурс] : распоряжение Гос. ком. по стандартизации, метрологии и сертификации Респ. Беларусь, 19 сент. 1997 г., № 12р // КонсультантПлюс. Беларусь / ООО «ЮрСпектр», Нац. центр правовой информ. Респ. Беларусь. – Минск, 2019.</w:t>
            </w:r>
          </w:p>
        </w:tc>
      </w:tr>
      <w:tr w:rsidR="00965F6A" w:rsidRPr="00965F6A" w:rsidTr="00591080">
        <w:trPr>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Положения</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Типовое положение о мобилизационных структурах [Электронный ресурс] : утв. постановлением Правительства Респ. Таджикистан, 30 марта 2013 г., № 145 // Законодательство стран СНГ / ООО «СоюзПравоИнформ». – Режим доступа: http://base.spinform.ru/show_doc.fwx?rgn=60039. – Дата доступа: 21.02.2019.</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Положение о порядке разработки, принятия, внесения изменений и отмены технического регламента Таможенного союза [Электронный ресурс] : [принято в г. Санкт-Петербурге 20.06.2012 г.] // КонсультантПлюс. Беларусь / ООО «ЮрСпектр», Нац. центр правовой информ. Респ. Беларусь. – Минск, 2019.</w:t>
            </w:r>
          </w:p>
        </w:tc>
      </w:tr>
      <w:tr w:rsidR="00965F6A" w:rsidRPr="00965F6A" w:rsidTr="00591080">
        <w:trPr>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Послания, письма</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Лукашенко, А. Г. Обновление страны – путь к успеху и процветанию : послание Президента белорус. народу и Нац. собр., 19 апр. 2013 г. / А. Г. Лукашенко // Совет. Белоруссия. – 2013. – 20 апр. – С. 1–7.</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О применении положений Указа Президента Республики Беларусь [Электронный ресурс] : письмо М-ва по налогам и сборам Респ. Беларусь, 20 нояб. 2013 г., № 2-2-12/422 // КонсультантПлюс. Беларусь / ООО «ЮрСпектр», Нац. центр правовой информ. Респ. Беларусь. – Минск, 2019.</w:t>
            </w:r>
          </w:p>
        </w:tc>
      </w:tr>
      <w:tr w:rsidR="00965F6A" w:rsidRPr="00965F6A" w:rsidTr="00591080">
        <w:trPr>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Инструктивно- нормативные документы</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Инструкция по делопроизводству в государственных органах, иных организациях : утв. М-вом юстиции Респ. Беларусь 19.01.09 : по состоянию на 22 апр. 2013 г. – Минск : Нац. центр правовой информ. Респ. Беларусь, 2013. – 109 с.</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Инструкция по определению энтомологических показателей эпидемического сезона малярии : утв. М-вом здравоохранения Респ. Беларусь 02.05.13. – Минск : Респ. центр гигиены, эпидемиологии и обществ. здоровья, 2013. – 15 с.</w:t>
            </w:r>
          </w:p>
        </w:tc>
      </w:tr>
      <w:tr w:rsidR="00965F6A" w:rsidRPr="00965F6A" w:rsidTr="00591080">
        <w:trPr>
          <w:tblCellSpacing w:w="0" w:type="dxa"/>
        </w:trPr>
        <w:tc>
          <w:tcPr>
            <w:tcW w:w="2008" w:type="dxa"/>
            <w:vMerge w:val="restart"/>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r w:rsidRPr="00965F6A">
              <w:rPr>
                <w:rFonts w:ascii="Times New Roman" w:eastAsia="Times New Roman" w:hAnsi="Times New Roman" w:cs="Times New Roman"/>
                <w:lang w:eastAsia="ru-RU"/>
              </w:rPr>
              <w:lastRenderedPageBreak/>
              <w:t>Комментарии к нормативно- правовым актам</w:t>
            </w: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Воробей, Г. А. Комментарий к изменениям и дополнениям, внесенным в Бюджетный кодекс Республики Беларусь Законом Республики Беларусь от 15 октября 2010 г. № 175-З / Г. А. Воробей. – Минск : Амалфея, 2012. – 96 с.</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Привалов, И. Комментарий к постановлению Министерства финансов Республики Беларусь от 6 мая 2013 г. № 27 / И. Привалов // Консультант бухгалтера: налоги, практика, бухучет. – 2013. – № 9. – С. 17–23.</w:t>
            </w:r>
          </w:p>
        </w:tc>
      </w:tr>
      <w:tr w:rsidR="00965F6A" w:rsidRPr="00965F6A" w:rsidTr="00591080">
        <w:trPr>
          <w:tblCellSpacing w:w="0" w:type="dxa"/>
        </w:trPr>
        <w:tc>
          <w:tcPr>
            <w:tcW w:w="2008" w:type="dxa"/>
            <w:vMerge/>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rPr>
                <w:rFonts w:ascii="Times New Roman" w:eastAsia="Times New Roman" w:hAnsi="Times New Roman" w:cs="Times New Roman"/>
                <w:lang w:eastAsia="ru-RU"/>
              </w:rPr>
            </w:pPr>
          </w:p>
        </w:tc>
        <w:tc>
          <w:tcPr>
            <w:tcW w:w="7802" w:type="dxa"/>
            <w:tcBorders>
              <w:top w:val="outset" w:sz="6" w:space="0" w:color="auto"/>
              <w:left w:val="outset" w:sz="6" w:space="0" w:color="auto"/>
              <w:bottom w:val="outset" w:sz="6" w:space="0" w:color="auto"/>
              <w:right w:val="outset" w:sz="6" w:space="0" w:color="auto"/>
            </w:tcBorders>
            <w:vAlign w:val="center"/>
          </w:tcPr>
          <w:p w:rsidR="00965F6A" w:rsidRPr="00965F6A" w:rsidRDefault="00965F6A" w:rsidP="00965F6A">
            <w:pPr>
              <w:spacing w:after="0" w:line="228" w:lineRule="auto"/>
              <w:jc w:val="both"/>
              <w:rPr>
                <w:rFonts w:ascii="Times New Roman" w:eastAsia="Times New Roman" w:hAnsi="Times New Roman" w:cs="Times New Roman"/>
                <w:lang w:eastAsia="ru-RU"/>
              </w:rPr>
            </w:pPr>
            <w:r w:rsidRPr="00965F6A">
              <w:rPr>
                <w:rFonts w:ascii="Times New Roman" w:eastAsia="Times New Roman" w:hAnsi="Times New Roman" w:cs="Times New Roman"/>
                <w:lang w:eastAsia="ru-RU"/>
              </w:rPr>
              <w:t>Чернюк, А. А. Предоставление гражданам жилого помещения в общежитии государственного учреждения образования и возмещение обучающимся расходов по найму жилья [Электронный ресурс] : [по состоянию на 15.10.2013 г.] / А. А. Чернюк // КонсультантПлюс. Беларусь / ООО «ЮрСпектр», Нац. центр правовой информ. Респ. Беларусь. – Минск, 2019.</w:t>
            </w:r>
          </w:p>
        </w:tc>
      </w:tr>
    </w:tbl>
    <w:p w:rsidR="00965F6A" w:rsidRPr="00965F6A" w:rsidRDefault="00965F6A" w:rsidP="00965F6A"/>
    <w:p w:rsidR="00591080" w:rsidRDefault="00591080"/>
    <w:sectPr w:rsidR="00591080" w:rsidSect="00591080">
      <w:headerReference w:type="default"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1EEB" w:rsidRDefault="00AE1EEB" w:rsidP="00965F6A">
      <w:pPr>
        <w:spacing w:after="0" w:line="240" w:lineRule="auto"/>
      </w:pPr>
      <w:r>
        <w:separator/>
      </w:r>
    </w:p>
  </w:endnote>
  <w:endnote w:type="continuationSeparator" w:id="0">
    <w:p w:rsidR="00AE1EEB" w:rsidRDefault="00AE1EEB" w:rsidP="00965F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TimesNewRoman">
    <w:altName w:val="Times New Roman"/>
    <w:panose1 w:val="00000000000000000000"/>
    <w:charset w:val="CC"/>
    <w:family w:val="auto"/>
    <w:notTrueType/>
    <w:pitch w:val="default"/>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1EEB" w:rsidRDefault="00AE1EEB" w:rsidP="00965F6A">
      <w:pPr>
        <w:spacing w:after="0" w:line="240" w:lineRule="auto"/>
      </w:pPr>
      <w:r>
        <w:separator/>
      </w:r>
    </w:p>
  </w:footnote>
  <w:footnote w:type="continuationSeparator" w:id="0">
    <w:p w:rsidR="00AE1EEB" w:rsidRDefault="00AE1EEB" w:rsidP="00965F6A">
      <w:pPr>
        <w:spacing w:after="0" w:line="240" w:lineRule="auto"/>
      </w:pPr>
      <w:r>
        <w:continuationSeparator/>
      </w:r>
    </w:p>
  </w:footnote>
  <w:footnote w:id="1">
    <w:p w:rsidR="00F41F0D" w:rsidRDefault="00F41F0D" w:rsidP="00965F6A">
      <w:pPr>
        <w:pStyle w:val="a3"/>
        <w:jc w:val="both"/>
      </w:pPr>
      <w:r>
        <w:rPr>
          <w:rStyle w:val="a5"/>
          <w:sz w:val="24"/>
          <w:szCs w:val="24"/>
        </w:rPr>
        <w:footnoteRef/>
      </w:r>
      <w:r>
        <w:rPr>
          <w:sz w:val="24"/>
          <w:szCs w:val="24"/>
        </w:rPr>
        <w:t xml:space="preserve"> Ссылка – это словесное или цифровое указание внутри работы, адресующее читателя к другой работе (библиографическая ссылка) или к фрагменту текста (внутритекстовая ссылка).</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12427317"/>
      <w:docPartObj>
        <w:docPartGallery w:val="Page Numbers (Top of Page)"/>
        <w:docPartUnique/>
      </w:docPartObj>
    </w:sdtPr>
    <w:sdtContent>
      <w:p w:rsidR="00F41F0D" w:rsidRDefault="00F41F0D">
        <w:pPr>
          <w:pStyle w:val="a6"/>
          <w:jc w:val="right"/>
        </w:pPr>
        <w:r>
          <w:fldChar w:fldCharType="begin"/>
        </w:r>
        <w:r>
          <w:instrText>PAGE   \* MERGEFORMAT</w:instrText>
        </w:r>
        <w:r>
          <w:fldChar w:fldCharType="separate"/>
        </w:r>
        <w:r w:rsidR="007B6C28" w:rsidRPr="007B6C28">
          <w:rPr>
            <w:noProof/>
            <w:lang w:val="ru-RU"/>
          </w:rPr>
          <w:t>4</w:t>
        </w:r>
        <w:r>
          <w:fldChar w:fldCharType="end"/>
        </w:r>
      </w:p>
    </w:sdtContent>
  </w:sdt>
  <w:p w:rsidR="00F41F0D" w:rsidRDefault="00F41F0D">
    <w:pPr>
      <w:pStyle w:val="a6"/>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1541C"/>
    <w:multiLevelType w:val="hybridMultilevel"/>
    <w:tmpl w:val="7EA0666A"/>
    <w:lvl w:ilvl="0" w:tplc="1F763F66">
      <w:start w:val="1"/>
      <w:numFmt w:val="decimal"/>
      <w:lvlText w:val="%1."/>
      <w:lvlJc w:val="left"/>
      <w:pPr>
        <w:tabs>
          <w:tab w:val="num" w:pos="720"/>
        </w:tabs>
        <w:ind w:left="720" w:hanging="360"/>
      </w:pPr>
      <w:rPr>
        <w:i w:val="0"/>
        <w:color w:val="auto"/>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6FA4F8F"/>
    <w:multiLevelType w:val="hybridMultilevel"/>
    <w:tmpl w:val="B220F97A"/>
    <w:lvl w:ilvl="0" w:tplc="1F763F66">
      <w:start w:val="1"/>
      <w:numFmt w:val="decimal"/>
      <w:lvlText w:val="%1."/>
      <w:lvlJc w:val="left"/>
      <w:pPr>
        <w:tabs>
          <w:tab w:val="num" w:pos="720"/>
        </w:tabs>
        <w:ind w:left="720" w:hanging="360"/>
      </w:pPr>
      <w:rPr>
        <w:i w:val="0"/>
        <w:color w:val="auto"/>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AA3514B"/>
    <w:multiLevelType w:val="hybridMultilevel"/>
    <w:tmpl w:val="EF8666CE"/>
    <w:lvl w:ilvl="0" w:tplc="1F763F66">
      <w:start w:val="1"/>
      <w:numFmt w:val="decimal"/>
      <w:lvlText w:val="%1."/>
      <w:lvlJc w:val="left"/>
      <w:pPr>
        <w:tabs>
          <w:tab w:val="num" w:pos="720"/>
        </w:tabs>
        <w:ind w:left="720" w:hanging="360"/>
      </w:pPr>
      <w:rPr>
        <w:i w:val="0"/>
        <w:color w:val="auto"/>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15:restartNumberingAfterBreak="0">
    <w:nsid w:val="3314394D"/>
    <w:multiLevelType w:val="multilevel"/>
    <w:tmpl w:val="41D4DF7E"/>
    <w:lvl w:ilvl="0">
      <w:start w:val="1"/>
      <w:numFmt w:val="decimal"/>
      <w:lvlText w:val="%1."/>
      <w:lvlJc w:val="left"/>
      <w:pPr>
        <w:tabs>
          <w:tab w:val="num" w:pos="1080"/>
        </w:tabs>
        <w:ind w:left="1080" w:hanging="360"/>
      </w:pPr>
      <w:rPr>
        <w:rFonts w:cs="Times New Roman" w:hint="default"/>
      </w:rPr>
    </w:lvl>
    <w:lvl w:ilvl="1">
      <w:start w:val="1"/>
      <w:numFmt w:val="decimal"/>
      <w:isLgl/>
      <w:lvlText w:val="%1.%2"/>
      <w:lvlJc w:val="left"/>
      <w:pPr>
        <w:tabs>
          <w:tab w:val="num" w:pos="1620"/>
        </w:tabs>
        <w:ind w:left="1620" w:hanging="360"/>
      </w:pPr>
      <w:rPr>
        <w:rFonts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3420"/>
        </w:tabs>
        <w:ind w:left="3420" w:hanging="1080"/>
      </w:pPr>
      <w:rPr>
        <w:rFonts w:cs="Times New Roman" w:hint="default"/>
      </w:rPr>
    </w:lvl>
    <w:lvl w:ilvl="4">
      <w:start w:val="1"/>
      <w:numFmt w:val="decimal"/>
      <w:isLgl/>
      <w:lvlText w:val="%1.%2.%3.%4.%5"/>
      <w:lvlJc w:val="left"/>
      <w:pPr>
        <w:tabs>
          <w:tab w:val="num" w:pos="3960"/>
        </w:tabs>
        <w:ind w:left="3960" w:hanging="1080"/>
      </w:pPr>
      <w:rPr>
        <w:rFonts w:cs="Times New Roman" w:hint="default"/>
      </w:rPr>
    </w:lvl>
    <w:lvl w:ilvl="5">
      <w:start w:val="1"/>
      <w:numFmt w:val="decimal"/>
      <w:isLgl/>
      <w:lvlText w:val="%1.%2.%3.%4.%5.%6"/>
      <w:lvlJc w:val="left"/>
      <w:pPr>
        <w:tabs>
          <w:tab w:val="num" w:pos="4860"/>
        </w:tabs>
        <w:ind w:left="4860" w:hanging="1440"/>
      </w:pPr>
      <w:rPr>
        <w:rFonts w:cs="Times New Roman" w:hint="default"/>
      </w:rPr>
    </w:lvl>
    <w:lvl w:ilvl="6">
      <w:start w:val="1"/>
      <w:numFmt w:val="decimal"/>
      <w:isLgl/>
      <w:lvlText w:val="%1.%2.%3.%4.%5.%6.%7"/>
      <w:lvlJc w:val="left"/>
      <w:pPr>
        <w:tabs>
          <w:tab w:val="num" w:pos="5400"/>
        </w:tabs>
        <w:ind w:left="5400" w:hanging="1440"/>
      </w:pPr>
      <w:rPr>
        <w:rFonts w:cs="Times New Roman" w:hint="default"/>
      </w:rPr>
    </w:lvl>
    <w:lvl w:ilvl="7">
      <w:start w:val="1"/>
      <w:numFmt w:val="decimal"/>
      <w:isLgl/>
      <w:lvlText w:val="%1.%2.%3.%4.%5.%6.%7.%8"/>
      <w:lvlJc w:val="left"/>
      <w:pPr>
        <w:tabs>
          <w:tab w:val="num" w:pos="6300"/>
        </w:tabs>
        <w:ind w:left="6300" w:hanging="1800"/>
      </w:pPr>
      <w:rPr>
        <w:rFonts w:cs="Times New Roman" w:hint="default"/>
      </w:rPr>
    </w:lvl>
    <w:lvl w:ilvl="8">
      <w:start w:val="1"/>
      <w:numFmt w:val="decimal"/>
      <w:isLgl/>
      <w:lvlText w:val="%1.%2.%3.%4.%5.%6.%7.%8.%9"/>
      <w:lvlJc w:val="left"/>
      <w:pPr>
        <w:tabs>
          <w:tab w:val="num" w:pos="7200"/>
        </w:tabs>
        <w:ind w:left="7200" w:hanging="2160"/>
      </w:pPr>
      <w:rPr>
        <w:rFonts w:cs="Times New Roman"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5F6A"/>
    <w:rsid w:val="00091421"/>
    <w:rsid w:val="000A5123"/>
    <w:rsid w:val="00111269"/>
    <w:rsid w:val="00140EC6"/>
    <w:rsid w:val="00173338"/>
    <w:rsid w:val="003A3CD8"/>
    <w:rsid w:val="003B449E"/>
    <w:rsid w:val="00456A82"/>
    <w:rsid w:val="00476ED9"/>
    <w:rsid w:val="004E22B4"/>
    <w:rsid w:val="005639D7"/>
    <w:rsid w:val="00567B57"/>
    <w:rsid w:val="00591080"/>
    <w:rsid w:val="005C3524"/>
    <w:rsid w:val="006C61D5"/>
    <w:rsid w:val="006D7B30"/>
    <w:rsid w:val="0070227C"/>
    <w:rsid w:val="00767803"/>
    <w:rsid w:val="007B6C28"/>
    <w:rsid w:val="009370BA"/>
    <w:rsid w:val="00961AA3"/>
    <w:rsid w:val="0096354A"/>
    <w:rsid w:val="00965F6A"/>
    <w:rsid w:val="00976913"/>
    <w:rsid w:val="00AC74DB"/>
    <w:rsid w:val="00AE1EEB"/>
    <w:rsid w:val="00BF0CD1"/>
    <w:rsid w:val="00CE47F8"/>
    <w:rsid w:val="00D80055"/>
    <w:rsid w:val="00D821F8"/>
    <w:rsid w:val="00D86B29"/>
    <w:rsid w:val="00DF16FD"/>
    <w:rsid w:val="00E6321E"/>
    <w:rsid w:val="00E735DE"/>
    <w:rsid w:val="00E83F39"/>
    <w:rsid w:val="00ED0EBB"/>
    <w:rsid w:val="00F03BE3"/>
    <w:rsid w:val="00F41F0D"/>
    <w:rsid w:val="00FC78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B9DC63"/>
  <w15:chartTrackingRefBased/>
  <w15:docId w15:val="{1D0F32BD-6BA6-423E-A66A-C5AEAD24D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rsid w:val="00965F6A"/>
    <w:pPr>
      <w:spacing w:after="0" w:line="240" w:lineRule="auto"/>
    </w:pPr>
    <w:rPr>
      <w:rFonts w:ascii="Times New Roman" w:eastAsia="Calibri" w:hAnsi="Times New Roman" w:cs="Times New Roman"/>
      <w:sz w:val="20"/>
      <w:szCs w:val="20"/>
      <w:lang w:eastAsia="ru-RU"/>
    </w:rPr>
  </w:style>
  <w:style w:type="character" w:customStyle="1" w:styleId="a4">
    <w:name w:val="Текст сноски Знак"/>
    <w:basedOn w:val="a0"/>
    <w:link w:val="a3"/>
    <w:semiHidden/>
    <w:rsid w:val="00965F6A"/>
    <w:rPr>
      <w:rFonts w:ascii="Times New Roman" w:eastAsia="Calibri" w:hAnsi="Times New Roman" w:cs="Times New Roman"/>
      <w:sz w:val="20"/>
      <w:szCs w:val="20"/>
      <w:lang w:eastAsia="ru-RU"/>
    </w:rPr>
  </w:style>
  <w:style w:type="character" w:styleId="a5">
    <w:name w:val="footnote reference"/>
    <w:semiHidden/>
    <w:rsid w:val="00965F6A"/>
    <w:rPr>
      <w:rFonts w:cs="Times New Roman"/>
      <w:vertAlign w:val="superscript"/>
    </w:rPr>
  </w:style>
  <w:style w:type="paragraph" w:styleId="a6">
    <w:name w:val="header"/>
    <w:basedOn w:val="a"/>
    <w:link w:val="a7"/>
    <w:uiPriority w:val="99"/>
    <w:unhideWhenUsed/>
    <w:rsid w:val="00965F6A"/>
    <w:pPr>
      <w:tabs>
        <w:tab w:val="center" w:pos="4844"/>
        <w:tab w:val="right" w:pos="9689"/>
      </w:tabs>
      <w:spacing w:after="0" w:line="240" w:lineRule="auto"/>
    </w:pPr>
    <w:rPr>
      <w:lang w:val="en-US"/>
    </w:rPr>
  </w:style>
  <w:style w:type="character" w:customStyle="1" w:styleId="a7">
    <w:name w:val="Верхний колонтитул Знак"/>
    <w:basedOn w:val="a0"/>
    <w:link w:val="a6"/>
    <w:uiPriority w:val="99"/>
    <w:rsid w:val="00965F6A"/>
    <w:rPr>
      <w:lang w:val="en-US"/>
    </w:rPr>
  </w:style>
  <w:style w:type="paragraph" w:styleId="a8">
    <w:name w:val="footer"/>
    <w:basedOn w:val="a"/>
    <w:link w:val="a9"/>
    <w:uiPriority w:val="99"/>
    <w:unhideWhenUsed/>
    <w:rsid w:val="00965F6A"/>
    <w:pPr>
      <w:tabs>
        <w:tab w:val="center" w:pos="4844"/>
        <w:tab w:val="right" w:pos="9689"/>
      </w:tabs>
      <w:spacing w:after="0" w:line="240" w:lineRule="auto"/>
    </w:pPr>
    <w:rPr>
      <w:lang w:val="en-US"/>
    </w:rPr>
  </w:style>
  <w:style w:type="character" w:customStyle="1" w:styleId="a9">
    <w:name w:val="Нижний колонтитул Знак"/>
    <w:basedOn w:val="a0"/>
    <w:link w:val="a8"/>
    <w:uiPriority w:val="99"/>
    <w:rsid w:val="00965F6A"/>
    <w:rPr>
      <w:lang w:val="en-US"/>
    </w:rPr>
  </w:style>
  <w:style w:type="paragraph" w:styleId="aa">
    <w:name w:val="Balloon Text"/>
    <w:basedOn w:val="a"/>
    <w:link w:val="ab"/>
    <w:uiPriority w:val="99"/>
    <w:semiHidden/>
    <w:unhideWhenUsed/>
    <w:rsid w:val="00965F6A"/>
    <w:pPr>
      <w:spacing w:after="0" w:line="240" w:lineRule="auto"/>
    </w:pPr>
    <w:rPr>
      <w:rFonts w:ascii="Segoe UI" w:hAnsi="Segoe UI" w:cs="Segoe UI"/>
      <w:sz w:val="18"/>
      <w:szCs w:val="18"/>
      <w:lang w:val="en-US"/>
    </w:rPr>
  </w:style>
  <w:style w:type="character" w:customStyle="1" w:styleId="ab">
    <w:name w:val="Текст выноски Знак"/>
    <w:basedOn w:val="a0"/>
    <w:link w:val="aa"/>
    <w:uiPriority w:val="99"/>
    <w:semiHidden/>
    <w:rsid w:val="00965F6A"/>
    <w:rPr>
      <w:rFonts w:ascii="Segoe UI" w:hAnsi="Segoe UI" w:cs="Segoe UI"/>
      <w:sz w:val="18"/>
      <w:szCs w:val="18"/>
      <w:lang w:val="en-US"/>
    </w:rPr>
  </w:style>
  <w:style w:type="paragraph" w:customStyle="1" w:styleId="newncpi0">
    <w:name w:val="newncpi0"/>
    <w:basedOn w:val="a"/>
    <w:rsid w:val="00DF16F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ame">
    <w:name w:val="name"/>
    <w:basedOn w:val="a0"/>
    <w:rsid w:val="00DF16FD"/>
  </w:style>
  <w:style w:type="character" w:customStyle="1" w:styleId="promulgator">
    <w:name w:val="promulgator"/>
    <w:basedOn w:val="a0"/>
    <w:rsid w:val="00DF16FD"/>
  </w:style>
  <w:style w:type="paragraph" w:customStyle="1" w:styleId="newncpi">
    <w:name w:val="newncpi"/>
    <w:basedOn w:val="a"/>
    <w:rsid w:val="00DF16F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atepr">
    <w:name w:val="datepr"/>
    <w:basedOn w:val="a0"/>
    <w:rsid w:val="00DF16FD"/>
  </w:style>
  <w:style w:type="character" w:customStyle="1" w:styleId="number">
    <w:name w:val="number"/>
    <w:basedOn w:val="a0"/>
    <w:rsid w:val="00DF16FD"/>
  </w:style>
  <w:style w:type="paragraph" w:customStyle="1" w:styleId="1">
    <w:name w:val="Абзац списка1"/>
    <w:basedOn w:val="a"/>
    <w:rsid w:val="006D7B30"/>
    <w:pPr>
      <w:spacing w:after="240" w:line="240" w:lineRule="auto"/>
      <w:ind w:left="720" w:firstLine="567"/>
      <w:contextualSpacing/>
      <w:jc w:val="both"/>
    </w:pPr>
    <w:rPr>
      <w:rFonts w:ascii="Calibri" w:eastAsia="Calibri" w:hAnsi="Calibri" w:cs="Times New Roman"/>
    </w:rPr>
  </w:style>
  <w:style w:type="character" w:customStyle="1" w:styleId="color0000ff">
    <w:name w:val="color__0000ff"/>
    <w:basedOn w:val="a0"/>
    <w:rsid w:val="00591080"/>
  </w:style>
  <w:style w:type="character" w:customStyle="1" w:styleId="colorff00ff">
    <w:name w:val="color__ff00ff"/>
    <w:basedOn w:val="a0"/>
    <w:rsid w:val="00591080"/>
  </w:style>
  <w:style w:type="paragraph" w:customStyle="1" w:styleId="Default">
    <w:name w:val="Default"/>
    <w:rsid w:val="0070227C"/>
    <w:pPr>
      <w:autoSpaceDE w:val="0"/>
      <w:autoSpaceDN w:val="0"/>
      <w:adjustRightInd w:val="0"/>
      <w:spacing w:after="0" w:line="240" w:lineRule="auto"/>
    </w:pPr>
    <w:rPr>
      <w:rFonts w:ascii="Times New Roman" w:hAnsi="Times New Roman" w:cs="Times New Roman"/>
      <w:color w:val="000000"/>
      <w:sz w:val="24"/>
      <w:szCs w:val="24"/>
      <w:lang w:val="en-US"/>
    </w:rPr>
  </w:style>
  <w:style w:type="paragraph" w:styleId="ac">
    <w:name w:val="List Paragraph"/>
    <w:basedOn w:val="a"/>
    <w:uiPriority w:val="34"/>
    <w:qFormat/>
    <w:rsid w:val="00567B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05129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28</Pages>
  <Words>10001</Words>
  <Characters>57007</Characters>
  <Application>Microsoft Office Word</Application>
  <DocSecurity>0</DocSecurity>
  <Lines>475</Lines>
  <Paragraphs>133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Максимова Нина</dc:creator>
  <cp:keywords/>
  <dc:description/>
  <cp:lastModifiedBy>Максимова Нина</cp:lastModifiedBy>
  <cp:revision>2</cp:revision>
  <cp:lastPrinted>2024-04-17T08:40:00Z</cp:lastPrinted>
  <dcterms:created xsi:type="dcterms:W3CDTF">2024-04-17T09:27:00Z</dcterms:created>
  <dcterms:modified xsi:type="dcterms:W3CDTF">2024-04-17T09:27:00Z</dcterms:modified>
</cp:coreProperties>
</file>